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4" w:line="222" w:lineRule="auto"/>
        <w:ind w:left="509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统计</w:t>
      </w:r>
      <w:r>
        <w:rPr>
          <w:rFonts w:ascii="宋体" w:hAnsi="宋体" w:eastAsia="宋体" w:cs="宋体"/>
          <w:spacing w:val="3"/>
          <w:sz w:val="32"/>
          <w:szCs w:val="32"/>
        </w:rPr>
        <w:t>领域基层政务公开标准目录</w:t>
      </w:r>
    </w:p>
    <w:p>
      <w:pPr>
        <w:spacing w:line="14" w:lineRule="exact"/>
      </w:pPr>
    </w:p>
    <w:tbl>
      <w:tblPr>
        <w:tblStyle w:val="4"/>
        <w:tblW w:w="14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10"/>
        <w:gridCol w:w="1317"/>
        <w:gridCol w:w="1580"/>
        <w:gridCol w:w="1899"/>
        <w:gridCol w:w="1204"/>
        <w:gridCol w:w="1103"/>
        <w:gridCol w:w="2449"/>
        <w:gridCol w:w="643"/>
        <w:gridCol w:w="511"/>
        <w:gridCol w:w="643"/>
        <w:gridCol w:w="633"/>
        <w:gridCol w:w="592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9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序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号</w:t>
            </w:r>
          </w:p>
        </w:tc>
        <w:tc>
          <w:tcPr>
            <w:tcW w:w="23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9" w:lineRule="auto"/>
              <w:ind w:left="8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开事项</w:t>
            </w:r>
          </w:p>
        </w:tc>
        <w:tc>
          <w:tcPr>
            <w:tcW w:w="15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公开内容 (要素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)</w:t>
            </w:r>
          </w:p>
        </w:tc>
        <w:tc>
          <w:tcPr>
            <w:tcW w:w="18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0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开依据</w:t>
            </w:r>
          </w:p>
        </w:tc>
        <w:tc>
          <w:tcPr>
            <w:tcW w:w="12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开时限</w:t>
            </w:r>
          </w:p>
        </w:tc>
        <w:tc>
          <w:tcPr>
            <w:tcW w:w="11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开主体</w:t>
            </w:r>
          </w:p>
        </w:tc>
        <w:tc>
          <w:tcPr>
            <w:tcW w:w="24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开渠道和载体</w:t>
            </w:r>
          </w:p>
        </w:tc>
        <w:tc>
          <w:tcPr>
            <w:tcW w:w="115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30" w:lineRule="auto"/>
              <w:ind w:left="23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开对象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9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开方式</w:t>
            </w:r>
          </w:p>
        </w:tc>
        <w:tc>
          <w:tcPr>
            <w:tcW w:w="11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5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一级事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3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二级事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5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30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社会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87" w:right="6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群体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5" w:lineRule="auto"/>
              <w:ind w:left="15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主动</w:t>
            </w:r>
          </w:p>
          <w:p>
            <w:pPr>
              <w:spacing w:line="232" w:lineRule="auto"/>
              <w:ind w:left="1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149" w:right="37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依申请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3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县级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56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31" w:right="143" w:hanging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计法律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规范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计法律</w:t>
            </w:r>
          </w:p>
          <w:p>
            <w:pPr>
              <w:spacing w:line="226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规规章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55" w:line="256" w:lineRule="auto"/>
              <w:ind w:left="39" w:right="129" w:hanging="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统计领域相关法律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、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法规、规章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</w:p>
          <w:p>
            <w:pPr>
              <w:spacing w:before="56" w:line="245" w:lineRule="auto"/>
              <w:ind w:left="30" w:righ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息形成或者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变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更之日起20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6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11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6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9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5" w:line="228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7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4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规范性文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件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29" w:right="12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统计领域相关规范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性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文件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44" w:lineRule="auto"/>
              <w:ind w:left="30" w:righ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息形成或者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变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更之日起20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个工作日内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8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9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9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5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8" w:line="227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8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250" w:lineRule="auto"/>
              <w:ind w:left="331" w:right="143" w:hanging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计调查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制度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3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家统计</w:t>
            </w:r>
          </w:p>
          <w:p>
            <w:pPr>
              <w:spacing w:line="227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查制度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5" w:line="242" w:lineRule="auto"/>
              <w:ind w:left="27" w:righ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展统计调查工作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执行的国家统计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查制度的主要内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容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6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55" w:line="223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时更新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8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9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9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5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8" w:line="227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8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55" w:line="19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56" w:line="235" w:lineRule="auto"/>
              <w:ind w:left="3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地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方统计</w:t>
            </w:r>
          </w:p>
          <w:p>
            <w:pPr>
              <w:spacing w:line="227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查制度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55" w:line="242" w:lineRule="auto"/>
              <w:ind w:left="27" w:righ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展统计调查工作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中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执行的地方统计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调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查制度的主要内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容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5" w:line="241" w:lineRule="auto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6" w:line="223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时更新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8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9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9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6" w:line="228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6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6837" w:h="11905"/>
          <w:pgMar w:top="1011" w:right="1086" w:bottom="1393" w:left="1069" w:header="0" w:footer="1187" w:gutter="0"/>
          <w:cols w:space="720" w:num="1"/>
        </w:sectPr>
      </w:pPr>
    </w:p>
    <w:p>
      <w:pPr>
        <w:spacing w:line="116" w:lineRule="exact"/>
      </w:pPr>
    </w:p>
    <w:tbl>
      <w:tblPr>
        <w:tblStyle w:val="4"/>
        <w:tblW w:w="14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10"/>
        <w:gridCol w:w="1317"/>
        <w:gridCol w:w="1580"/>
        <w:gridCol w:w="1899"/>
        <w:gridCol w:w="1204"/>
        <w:gridCol w:w="1103"/>
        <w:gridCol w:w="2449"/>
        <w:gridCol w:w="643"/>
        <w:gridCol w:w="511"/>
        <w:gridCol w:w="643"/>
        <w:gridCol w:w="633"/>
        <w:gridCol w:w="592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9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序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号</w:t>
            </w:r>
          </w:p>
        </w:tc>
        <w:tc>
          <w:tcPr>
            <w:tcW w:w="23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9" w:lineRule="auto"/>
              <w:ind w:left="8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开事项</w:t>
            </w:r>
          </w:p>
        </w:tc>
        <w:tc>
          <w:tcPr>
            <w:tcW w:w="15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公开内容 (要素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)</w:t>
            </w:r>
          </w:p>
        </w:tc>
        <w:tc>
          <w:tcPr>
            <w:tcW w:w="18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0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开依据</w:t>
            </w:r>
          </w:p>
        </w:tc>
        <w:tc>
          <w:tcPr>
            <w:tcW w:w="12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开时限</w:t>
            </w:r>
          </w:p>
        </w:tc>
        <w:tc>
          <w:tcPr>
            <w:tcW w:w="11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开主体</w:t>
            </w:r>
          </w:p>
        </w:tc>
        <w:tc>
          <w:tcPr>
            <w:tcW w:w="24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开渠道和载体</w:t>
            </w:r>
          </w:p>
        </w:tc>
        <w:tc>
          <w:tcPr>
            <w:tcW w:w="115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30" w:lineRule="auto"/>
              <w:ind w:left="23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开对象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9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开方式</w:t>
            </w:r>
          </w:p>
        </w:tc>
        <w:tc>
          <w:tcPr>
            <w:tcW w:w="11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5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一级事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3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二级事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5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30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社会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87" w:right="6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群体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5" w:lineRule="auto"/>
              <w:ind w:left="15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主动</w:t>
            </w:r>
          </w:p>
          <w:p>
            <w:pPr>
              <w:spacing w:line="232" w:lineRule="auto"/>
              <w:ind w:left="1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149" w:right="37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依申请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3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县级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2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6" w:line="188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计数据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据发布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55" w:line="239" w:lineRule="auto"/>
              <w:ind w:left="27" w:right="12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统计公报，年度、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季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度、月度主要统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数据，按国家规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对外发布的重大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情国力普查数据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重要统计调查相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关数据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55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时发布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■政府公报</w:t>
            </w:r>
          </w:p>
          <w:p>
            <w:pPr>
              <w:spacing w:before="7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■两微一端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■发布会/听证会</w:t>
            </w:r>
          </w:p>
          <w:p>
            <w:pPr>
              <w:spacing w:before="11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6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6" w:line="228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6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据解读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49" w:lineRule="auto"/>
              <w:ind w:left="27" w:right="129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统计数据发布后的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配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套解读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56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法》《中华人民共和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府信息公开条例》《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中华人民共和国统计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施条例》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时发布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■政府公报</w:t>
            </w:r>
          </w:p>
          <w:p>
            <w:pPr>
              <w:spacing w:before="7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■两微一端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■发布会/听证会</w:t>
            </w:r>
          </w:p>
          <w:p>
            <w:pPr>
              <w:spacing w:before="11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6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6" w:line="228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9" w:line="220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□精准推送  □</w:t>
            </w:r>
            <w:r>
              <w:rPr>
                <w:rFonts w:ascii="宋体" w:hAnsi="宋体" w:eastAsia="宋体" w:cs="宋体"/>
                <w:sz w:val="16"/>
                <w:szCs w:val="16"/>
              </w:rPr>
              <w:t>其他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6837" w:h="11905"/>
          <w:pgMar w:top="1011" w:right="1086" w:bottom="1392" w:left="1069" w:header="0" w:footer="1187" w:gutter="0"/>
          <w:cols w:space="720" w:num="1"/>
        </w:sectPr>
      </w:pPr>
    </w:p>
    <w:p>
      <w:pPr>
        <w:spacing w:line="116" w:lineRule="exact"/>
      </w:pPr>
    </w:p>
    <w:tbl>
      <w:tblPr>
        <w:tblStyle w:val="4"/>
        <w:tblW w:w="146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10"/>
        <w:gridCol w:w="1317"/>
        <w:gridCol w:w="1580"/>
        <w:gridCol w:w="1899"/>
        <w:gridCol w:w="1204"/>
        <w:gridCol w:w="1103"/>
        <w:gridCol w:w="2449"/>
        <w:gridCol w:w="643"/>
        <w:gridCol w:w="511"/>
        <w:gridCol w:w="643"/>
        <w:gridCol w:w="633"/>
        <w:gridCol w:w="592"/>
        <w:gridCol w:w="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3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56" w:line="231" w:lineRule="auto"/>
              <w:ind w:left="9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序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号</w:t>
            </w:r>
          </w:p>
        </w:tc>
        <w:tc>
          <w:tcPr>
            <w:tcW w:w="232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9" w:lineRule="auto"/>
              <w:ind w:left="81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开事项</w:t>
            </w:r>
          </w:p>
        </w:tc>
        <w:tc>
          <w:tcPr>
            <w:tcW w:w="15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0" w:lineRule="auto"/>
              <w:ind w:left="8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公开内容 (要素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)</w:t>
            </w:r>
          </w:p>
        </w:tc>
        <w:tc>
          <w:tcPr>
            <w:tcW w:w="18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01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开依据</w:t>
            </w:r>
          </w:p>
        </w:tc>
        <w:tc>
          <w:tcPr>
            <w:tcW w:w="12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开时限</w:t>
            </w:r>
          </w:p>
        </w:tc>
        <w:tc>
          <w:tcPr>
            <w:tcW w:w="11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0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开主体</w:t>
            </w:r>
          </w:p>
        </w:tc>
        <w:tc>
          <w:tcPr>
            <w:tcW w:w="24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auto"/>
              <w:ind w:left="61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开渠道和载体</w:t>
            </w:r>
          </w:p>
        </w:tc>
        <w:tc>
          <w:tcPr>
            <w:tcW w:w="115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30" w:lineRule="auto"/>
              <w:ind w:left="23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开对象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9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开方式</w:t>
            </w:r>
          </w:p>
        </w:tc>
        <w:tc>
          <w:tcPr>
            <w:tcW w:w="114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3" w:line="228" w:lineRule="auto"/>
              <w:ind w:left="22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公</w:t>
            </w: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5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一级事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31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二级事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项</w:t>
            </w:r>
          </w:p>
        </w:tc>
        <w:tc>
          <w:tcPr>
            <w:tcW w:w="15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30" w:lineRule="auto"/>
              <w:ind w:left="6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全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社会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87" w:right="64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特定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17"/>
                <w:szCs w:val="17"/>
              </w:rPr>
              <w:t>群体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9" w:line="235" w:lineRule="auto"/>
              <w:ind w:left="157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2"/>
                <w:sz w:val="17"/>
                <w:szCs w:val="17"/>
              </w:rPr>
              <w:t>主动</w:t>
            </w:r>
          </w:p>
          <w:p>
            <w:pPr>
              <w:spacing w:line="232" w:lineRule="auto"/>
              <w:ind w:left="15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8" w:line="245" w:lineRule="auto"/>
              <w:ind w:left="149" w:right="37" w:hanging="90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5"/>
                <w:sz w:val="17"/>
                <w:szCs w:val="17"/>
              </w:rPr>
              <w:t>依申请</w:t>
            </w:r>
            <w:r>
              <w:rPr>
                <w:rFonts w:ascii="黑体" w:hAnsi="黑体" w:eastAsia="黑体" w:cs="黑体"/>
                <w:sz w:val="17"/>
                <w:szCs w:val="17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7"/>
                <w:szCs w:val="17"/>
              </w:rPr>
              <w:t>公开</w:t>
            </w: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36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县级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28" w:lineRule="auto"/>
              <w:ind w:left="113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1"/>
                <w:sz w:val="17"/>
                <w:szCs w:val="17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5" w:line="188" w:lineRule="auto"/>
              <w:ind w:left="2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51" w:lineRule="auto"/>
              <w:ind w:left="331" w:right="143" w:hanging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计执法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监督</w:t>
            </w: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55" w:line="235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行政处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罚</w:t>
            </w:r>
          </w:p>
          <w:p>
            <w:pPr>
              <w:spacing w:line="226" w:lineRule="auto"/>
              <w:ind w:left="3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息公示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56" w:line="242" w:lineRule="auto"/>
              <w:ind w:left="26" w:right="12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出的行政处罚决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定信息 (法律、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政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法规另有规定的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除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外)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2" w:line="237" w:lineRule="auto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中华人民共和国行政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处罚法》《中华人民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和国统计法》《中华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民共和国政府信息公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条例》《中华人民共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统计法实施条例》《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统计执法监督检查办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法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》《国家发展改革委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公厅关于进一步完善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行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政许可和行政处罚等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用信息公示工作的指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导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意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见》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时公开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5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6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1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6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9" w:line="226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8" w:line="226" w:lineRule="auto"/>
              <w:ind w:left="49" w:right="125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□精准推送  ■其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他 (地方信用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门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户网站或信用中国网站)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56" w:line="227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5" w:line="19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6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“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双随机”抽查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29" w:right="129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统计“双随机”抽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查名单和结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果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5" w:line="239" w:lineRule="auto"/>
              <w:ind w:left="28" w:right="91" w:firstLine="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中华人民共和国政府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信息公开条例》《国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院办公厅关于推广随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抽查规范事中事后监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的通知》《国家统计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局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统计执法“双随机”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抽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办法 (试行) 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时公开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9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9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5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10" w:line="226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7" w:line="227" w:lineRule="auto"/>
              <w:ind w:left="31" w:right="125" w:firstLine="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□精准推送  ■其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他 (国家企业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信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用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信息公示系统)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82" w:hRule="atLeast"/>
        </w:trPr>
        <w:tc>
          <w:tcPr>
            <w:tcW w:w="53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56" w:line="190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0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10" w:right="119" w:hanging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统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计严重失信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企业公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示</w:t>
            </w:r>
          </w:p>
        </w:tc>
        <w:tc>
          <w:tcPr>
            <w:tcW w:w="15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6" w:line="250" w:lineRule="auto"/>
              <w:ind w:left="31" w:righ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统计严重失信企业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失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信信息</w:t>
            </w:r>
          </w:p>
        </w:tc>
        <w:tc>
          <w:tcPr>
            <w:tcW w:w="18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55" w:line="242" w:lineRule="auto"/>
              <w:ind w:left="31" w:right="91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《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国务院办公厅关于进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一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步完善失信约束制度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构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建诚信建设长效机制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的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指导意见》</w:t>
            </w:r>
          </w:p>
        </w:tc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适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时公开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pacing w:val="4"/>
                <w:sz w:val="17"/>
                <w:szCs w:val="17"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统计局</w:t>
            </w:r>
          </w:p>
        </w:tc>
        <w:tc>
          <w:tcPr>
            <w:tcW w:w="24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■政府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网站  □政府公报</w:t>
            </w:r>
          </w:p>
          <w:p>
            <w:pPr>
              <w:spacing w:before="6" w:line="219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□两微一端 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□发布会/听证会</w:t>
            </w:r>
          </w:p>
          <w:p>
            <w:pPr>
              <w:spacing w:before="12" w:line="222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□广播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电视  □纸质媒体</w:t>
            </w:r>
          </w:p>
          <w:p>
            <w:pPr>
              <w:spacing w:before="6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□公开查阅点□政务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服务中心</w:t>
            </w:r>
          </w:p>
          <w:p>
            <w:pPr>
              <w:spacing w:before="8" w:line="223" w:lineRule="auto"/>
              <w:ind w:left="4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□便民服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务站□入户/现场</w:t>
            </w:r>
          </w:p>
          <w:p>
            <w:pPr>
              <w:spacing w:before="6" w:line="228" w:lineRule="auto"/>
              <w:ind w:left="37" w:right="288" w:firstLine="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□社区/企事业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单位/村公示栏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6"/>
                <w:szCs w:val="16"/>
              </w:rPr>
              <w:t>(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电子屏)</w:t>
            </w:r>
          </w:p>
          <w:p>
            <w:pPr>
              <w:spacing w:before="7" w:line="227" w:lineRule="auto"/>
              <w:ind w:left="49" w:right="125" w:hanging="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□精准推送  ■其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他 (地方信用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门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户网站或信用中国网站)</w:t>
            </w: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85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262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position w:val="1"/>
                <w:sz w:val="17"/>
                <w:szCs w:val="17"/>
              </w:rPr>
              <w:t>√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7" w:type="default"/>
      <w:pgSz w:w="16837" w:h="11905"/>
      <w:pgMar w:top="1011" w:right="1086" w:bottom="1392" w:left="1069" w:header="0" w:footer="11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98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—</w:t>
    </w:r>
    <w:r>
      <w:rPr>
        <w:rFonts w:ascii="宋体" w:hAnsi="宋体" w:eastAsia="宋体" w:cs="宋体"/>
        <w:spacing w:val="4"/>
        <w:sz w:val="20"/>
        <w:szCs w:val="20"/>
      </w:rPr>
      <w:t xml:space="preserve"> 1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698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—</w:t>
    </w:r>
    <w:r>
      <w:rPr>
        <w:rFonts w:ascii="宋体" w:hAnsi="宋体" w:eastAsia="宋体" w:cs="宋体"/>
        <w:spacing w:val="4"/>
        <w:sz w:val="20"/>
        <w:szCs w:val="20"/>
      </w:rPr>
      <w:t xml:space="preserve"> 2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98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5"/>
        <w:sz w:val="20"/>
        <w:szCs w:val="20"/>
      </w:rPr>
      <w:t>—</w:t>
    </w:r>
    <w:r>
      <w:rPr>
        <w:rFonts w:ascii="宋体" w:hAnsi="宋体" w:eastAsia="宋体" w:cs="宋体"/>
        <w:spacing w:val="4"/>
        <w:sz w:val="20"/>
        <w:szCs w:val="20"/>
      </w:rPr>
      <w:t xml:space="preserve"> 3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IyNmY5MTIwOTU3NGMyMDQ0OTYyMjA5MzQzMGQzMTgifQ=="/>
  </w:docVars>
  <w:rsids>
    <w:rsidRoot w:val="00000000"/>
    <w:rsid w:val="67A07D7A"/>
    <w:rsid w:val="7BCE1F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1942</Words>
  <Characters>1944</Characters>
  <TotalTime>6</TotalTime>
  <ScaleCrop>false</ScaleCrop>
  <LinksUpToDate>false</LinksUpToDate>
  <CharactersWithSpaces>2115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2023-08-14T09:27:00Z</dcterms:created>
  <dc:creator>Administrator</dc:creator>
  <cp:lastModifiedBy>WPS_1688525928</cp:lastModifiedBy>
  <dcterms:modified xsi:type="dcterms:W3CDTF">2023-08-14T07:26:26Z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2023-08-14T14:59:12Z</vt:filetime>
  </property>
  <property fmtid="{D5CDD505-2E9C-101B-9397-08002B2CF9AE}" pid="4" name="KSOProductBuildVer">
    <vt:lpwstr>2052-11.1.0.14309</vt:lpwstr>
  </property>
  <property fmtid="{D5CDD505-2E9C-101B-9397-08002B2CF9AE}" pid="5" name="ICV">
    <vt:lpwstr>CBCF3740D34B45BDACE2F9BC22D211F1_13</vt:lpwstr>
  </property>
</Properties>
</file>