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21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度市级第二批财政衔接推进乡村振兴补助资金安排情况公告公示</w:t>
      </w:r>
    </w:p>
    <w:p>
      <w:pPr>
        <w:pStyle w:val="2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为进一步加强财政衔接推进乡村振兴补助资金（以下简称“衔接资金”）管理，加大社会监督力度，确保资金足额及时到位，充分发挥资金的使用效益,现将2021年度市级第二批衔接资金分配使用情况公告公示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资金来源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2021年度我区安排市级第二批衔接资金共计291万元，（新财预〔2021〕244号）。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分配原则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根据凤泉区实际情况，经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委农村工作领导小组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 xml:space="preserve">研究确定，结合项目申请、准备等因素，按照以下原则分配资金：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（一）项目申报必须符合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val="en-US" w:eastAsia="zh-CN" w:bidi="ar"/>
        </w:rPr>
        <w:t xml:space="preserve">法律规定，必须有政策依据，必须符合我区经济发展实际。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（二）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val="en-US" w:eastAsia="zh-CN" w:bidi="ar"/>
        </w:rPr>
        <w:t xml:space="preserve">必须量力而行，结合财力状况安排资金。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（三）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val="en-US" w:eastAsia="zh-CN" w:bidi="ar"/>
        </w:rPr>
        <w:t xml:space="preserve">必须公开公正，项目确定实行联合会审、科学决策的筛选机制。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项目具体安排情况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根据《</w:t>
      </w:r>
      <w:r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-SA"/>
        </w:rPr>
        <w:t>中共凤泉区委农村工作领导小组关于2021年市级第二批财政衔接推进乡村振兴补助资金（巩固脱贫攻坚成果和乡村振兴任务）安排的通知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》（</w:t>
      </w:r>
      <w:r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-SA"/>
        </w:rPr>
        <w:t>凤农领发〔2021〕8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号）要求，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凤泉区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2021年度市级第二批衔接资金291万元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安排用于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产业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项目。资金安排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2021年凤泉区大块镇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新旺观光牧场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市级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资金2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责任单位：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大块镇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监督电话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凤泉区财政局: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举报电话：0373-3918197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"mailto:fqcznyg@126.com"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fqcznyg@126.com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扶贫监督举报电话：12317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120" w:firstLineChars="1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凤泉区财政局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760" w:firstLineChars="18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2021年9月1日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F0E69"/>
    <w:multiLevelType w:val="singleLevel"/>
    <w:tmpl w:val="317F0E6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F30C9"/>
    <w:rsid w:val="05A45303"/>
    <w:rsid w:val="066A031B"/>
    <w:rsid w:val="089D7DE2"/>
    <w:rsid w:val="177469AA"/>
    <w:rsid w:val="1AF23612"/>
    <w:rsid w:val="27CA7BA9"/>
    <w:rsid w:val="2AC5600F"/>
    <w:rsid w:val="2D4048DE"/>
    <w:rsid w:val="2D7C000E"/>
    <w:rsid w:val="37C97EFC"/>
    <w:rsid w:val="472C2D35"/>
    <w:rsid w:val="47472FDD"/>
    <w:rsid w:val="47825C43"/>
    <w:rsid w:val="5BCF644B"/>
    <w:rsid w:val="5F05729B"/>
    <w:rsid w:val="5F5804CF"/>
    <w:rsid w:val="63741617"/>
    <w:rsid w:val="65EC2512"/>
    <w:rsid w:val="67A817C3"/>
    <w:rsid w:val="6E355219"/>
    <w:rsid w:val="72465090"/>
    <w:rsid w:val="7336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 w:afterAutospacing="0"/>
    </w:pPr>
  </w:style>
  <w:style w:type="paragraph" w:styleId="3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font11"/>
    <w:basedOn w:val="5"/>
    <w:qFormat/>
    <w:uiPriority w:val="0"/>
    <w:rPr>
      <w:rFonts w:hint="default" w:ascii="Wingdings" w:hAnsi="Wingdings" w:cs="Wingdings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2020-07-21T02:14:00Z</dcterms:created>
  <dc:creator>Administrator.PCOS-1808281354</dc:creator>
  <cp:lastModifiedBy>Administrator</cp:lastModifiedBy>
  <dcterms:modified xsi:type="dcterms:W3CDTF">2021-09-01T08:28:14Z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  <property fmtid="{D5CDD505-2E9C-101B-9397-08002B2CF9AE}" pid="3" name="ICV">
    <vt:lpwstr>71A92E3ED1C54BEDA096BBF725A97F58</vt:lpwstr>
  </property>
</Properties>
</file>