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color w:val="000000"/>
          <w:sz w:val="10"/>
          <w:szCs w:val="10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凤泉区扶贫项目资金调整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000000"/>
          <w:sz w:val="44"/>
          <w:szCs w:val="44"/>
          <w:lang w:eastAsia="zh-CN"/>
        </w:rPr>
        <w:t>情况公告公示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11"/>
          <w:szCs w:val="1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10"/>
          <w:szCs w:val="1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为进一步加强扶贫项目资金监督管理，加大社会监督力度，确保扶贫资金足额到位，充分发挥扶贫资金的使用效益，现将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2020年扶贫项目资金调整情况公告公示如下：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一、调整依据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根据《凤泉区脱贫攻坚工作指挥部关于扶贫项目资金调整的情况说明》要求，将安排用于2020年凤泉区雨露计划职业教育补助项目的中央专项资金0.6万元（新财预〔2019〕373号文件）、2020年凤泉区雨露计划短期技能培训补助项目的中央专项资金0.8万元（新财预〔2019〕373号文件）、2020年凤泉区贫困户土地流转奖补项目的区级专项资金4.06713万元以及2020年凤泉区潞王坟乡前郭柳村饮用水管网提升项目的区级专项资金0.375229万元，以上四项共计5.842359万元调整用于2020年凤泉区小额信贷贴息项目项目。另外，将安排用于2020年凤泉区潞王坟乡前郭柳村饮用水管网提升项目的区级专项资金0.221071万元调整用于2020年凤泉区潞王坟乡后郭柳村饮用水管网提升项目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right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right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right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调整后资金安排情况 </w:t>
      </w:r>
    </w:p>
    <w:tbl>
      <w:tblPr>
        <w:tblStyle w:val="4"/>
        <w:tblW w:w="92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"/>
        <w:gridCol w:w="3287"/>
        <w:gridCol w:w="1868"/>
        <w:gridCol w:w="1036"/>
        <w:gridCol w:w="1677"/>
        <w:gridCol w:w="1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9270" w:type="dxa"/>
            <w:gridSpan w:val="6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项目资金调整情况表</w:t>
            </w:r>
          </w:p>
          <w:p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 xml:space="preserve">                                                                        </w:t>
            </w: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  <w:vertAlign w:val="baseline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" w:type="dxa"/>
            <w:vMerge w:val="restart"/>
          </w:tcPr>
          <w:p>
            <w:pPr>
              <w:jc w:val="center"/>
              <w:rPr>
                <w:rFonts w:hint="eastAsia"/>
                <w:b/>
                <w:bCs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vertAlign w:val="baseline"/>
                <w:lang w:eastAsia="zh-CN"/>
              </w:rPr>
              <w:t>序号</w:t>
            </w:r>
          </w:p>
        </w:tc>
        <w:tc>
          <w:tcPr>
            <w:tcW w:w="6191" w:type="dxa"/>
            <w:gridSpan w:val="3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资金调出项目</w:t>
            </w:r>
          </w:p>
        </w:tc>
        <w:tc>
          <w:tcPr>
            <w:tcW w:w="2714" w:type="dxa"/>
            <w:gridSpan w:val="2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资金调入项目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65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3287" w:type="dxa"/>
          </w:tcPr>
          <w:p>
            <w:pPr>
              <w:jc w:val="center"/>
              <w:rPr>
                <w:rFonts w:hint="eastAsia"/>
                <w:b/>
                <w:bCs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vertAlign w:val="baseline"/>
                <w:lang w:eastAsia="zh-CN"/>
              </w:rPr>
              <w:t>项目名称</w:t>
            </w:r>
          </w:p>
        </w:tc>
        <w:tc>
          <w:tcPr>
            <w:tcW w:w="1868" w:type="dxa"/>
          </w:tcPr>
          <w:p>
            <w:pPr>
              <w:jc w:val="center"/>
              <w:rPr>
                <w:rFonts w:hint="eastAsia"/>
                <w:b/>
                <w:bCs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vertAlign w:val="baseline"/>
                <w:lang w:eastAsia="zh-CN"/>
              </w:rPr>
              <w:t>资金来源</w:t>
            </w:r>
          </w:p>
        </w:tc>
        <w:tc>
          <w:tcPr>
            <w:tcW w:w="1036" w:type="dxa"/>
          </w:tcPr>
          <w:p>
            <w:pPr>
              <w:jc w:val="center"/>
              <w:rPr>
                <w:rFonts w:hint="default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vertAlign w:val="baseline"/>
                <w:lang w:val="en-US" w:eastAsia="zh-CN"/>
              </w:rPr>
              <w:t>金额</w:t>
            </w:r>
          </w:p>
        </w:tc>
        <w:tc>
          <w:tcPr>
            <w:tcW w:w="1677" w:type="dxa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037" w:type="dxa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vertAlign w:val="baseline"/>
                <w:lang w:val="en-US" w:eastAsia="zh-CN"/>
              </w:rPr>
              <w:t>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36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287" w:type="dxa"/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eastAsia="zh-CN"/>
              </w:rPr>
              <w:t>凤泉区雨露计划职业教育补助项目</w:t>
            </w:r>
          </w:p>
        </w:tc>
        <w:tc>
          <w:tcPr>
            <w:tcW w:w="1868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eastAsia="zh-CN"/>
              </w:rPr>
              <w:t>新财预〔2019〕373号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vertAlign w:val="baseline"/>
                <w:lang w:val="en-US" w:eastAsia="zh-CN"/>
              </w:rPr>
              <w:t>中央资金</w:t>
            </w:r>
          </w:p>
        </w:tc>
        <w:tc>
          <w:tcPr>
            <w:tcW w:w="1036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0.6</w:t>
            </w:r>
          </w:p>
        </w:tc>
        <w:tc>
          <w:tcPr>
            <w:tcW w:w="1677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2020年凤泉区小额信贷贴息项目</w:t>
            </w:r>
          </w:p>
        </w:tc>
        <w:tc>
          <w:tcPr>
            <w:tcW w:w="1037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5.842359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36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3287" w:type="dxa"/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eastAsia="zh-CN"/>
              </w:rPr>
              <w:t>凤泉区雨露计划短期技能培训补助项目</w:t>
            </w:r>
          </w:p>
        </w:tc>
        <w:tc>
          <w:tcPr>
            <w:tcW w:w="1868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036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0.8</w:t>
            </w:r>
          </w:p>
        </w:tc>
        <w:tc>
          <w:tcPr>
            <w:tcW w:w="167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365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3287" w:type="dxa"/>
            <w:vAlign w:val="center"/>
          </w:tcPr>
          <w:p>
            <w:pPr>
              <w:spacing w:line="360" w:lineRule="auto"/>
              <w:jc w:val="both"/>
              <w:rPr>
                <w:rFonts w:hint="eastAsia" w:asciiTheme="minorHAnsi" w:hAnsiTheme="minorHAnsi" w:eastAsiaTheme="minorEastAsia" w:cstheme="minorBidi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凤泉区贫困户土地流转奖补项目</w:t>
            </w:r>
          </w:p>
        </w:tc>
        <w:tc>
          <w:tcPr>
            <w:tcW w:w="18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区级扶贫专项资金</w:t>
            </w:r>
          </w:p>
        </w:tc>
        <w:tc>
          <w:tcPr>
            <w:tcW w:w="10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4.06713</w:t>
            </w:r>
          </w:p>
        </w:tc>
        <w:tc>
          <w:tcPr>
            <w:tcW w:w="167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365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3287" w:type="dxa"/>
            <w:vMerge w:val="restart"/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凤泉区潞王坟乡前郭柳村饮用水管网提升项目</w:t>
            </w:r>
          </w:p>
        </w:tc>
        <w:tc>
          <w:tcPr>
            <w:tcW w:w="1868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区级扶贫专项资金</w:t>
            </w:r>
          </w:p>
        </w:tc>
        <w:tc>
          <w:tcPr>
            <w:tcW w:w="1036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0.375229</w:t>
            </w:r>
          </w:p>
        </w:tc>
        <w:tc>
          <w:tcPr>
            <w:tcW w:w="167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03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36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287" w:type="dxa"/>
            <w:vMerge w:val="continue"/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868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36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0.221071</w:t>
            </w:r>
          </w:p>
        </w:tc>
        <w:tc>
          <w:tcPr>
            <w:tcW w:w="1677" w:type="dxa"/>
          </w:tcPr>
          <w:p>
            <w:pPr>
              <w:spacing w:line="360" w:lineRule="auto"/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凤泉区潞王坟乡后郭柳村饮用水管网提升项目</w:t>
            </w:r>
          </w:p>
        </w:tc>
        <w:tc>
          <w:tcPr>
            <w:tcW w:w="1037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0.221071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三、监督电话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凤泉区财政局: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举报电话：0373-3918197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电子邮箱：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"mailto:fqcznyg@126.com"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fqcznyg@126.com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凤泉区扶贫开发办公室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举报电话：0373-3931810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电子邮箱：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"mailto:fqqfpb@163.com"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fqqfpb@163.com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扶贫监督举报电话:12317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440" w:firstLineChars="17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凤泉区财政局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760" w:firstLineChars="18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2020年8月31日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7FAF"/>
    <w:multiLevelType w:val="singleLevel"/>
    <w:tmpl w:val="22227FAF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562F53"/>
    <w:rsid w:val="08402118"/>
    <w:rsid w:val="11233E04"/>
    <w:rsid w:val="165C7B1B"/>
    <w:rsid w:val="174F466E"/>
    <w:rsid w:val="294A16CA"/>
    <w:rsid w:val="2EEF3738"/>
    <w:rsid w:val="3C653FE5"/>
    <w:rsid w:val="3EDF46FF"/>
    <w:rsid w:val="459A5468"/>
    <w:rsid w:val="7C92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2020-08-31T02:19:00Z</dcterms:created>
  <dc:creator>Administrator.PC-20190509VWXW</dc:creator>
  <cp:lastModifiedBy>Administrator</cp:lastModifiedBy>
  <cp:lastPrinted>2020-08-31T03:42:34Z</cp:lastPrinted>
  <dcterms:modified xsi:type="dcterms:W3CDTF">2020-08-31T03:49:54Z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2052-11.1.0.8980</vt:lpwstr>
  </property>
</Properties>
</file>