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1466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权力序号</w:t>
            </w:r>
          </w:p>
        </w:tc>
        <w:tc>
          <w:tcPr>
            <w:tcW w:w="1890" w:type="dxa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黑体" w:hAnsi="黑体" w:eastAsia="黑体" w:cs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0"/>
                <w:lang w:val="en-US" w:eastAsia="zh-CN"/>
              </w:rPr>
              <w:t>22</w:t>
            </w:r>
          </w:p>
        </w:tc>
        <w:tc>
          <w:tcPr>
            <w:tcW w:w="1466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权力类型</w:t>
            </w:r>
          </w:p>
        </w:tc>
        <w:tc>
          <w:tcPr>
            <w:tcW w:w="3036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权力名称</w:t>
            </w:r>
          </w:p>
        </w:tc>
        <w:tc>
          <w:tcPr>
            <w:tcW w:w="6392" w:type="dxa"/>
            <w:gridSpan w:val="3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查验流动人口婚育证明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  <w:tc>
          <w:tcPr>
            <w:tcW w:w="6392" w:type="dxa"/>
            <w:gridSpan w:val="3"/>
          </w:tcPr>
          <w:p>
            <w:pPr>
              <w:widowControl w:val="0"/>
              <w:spacing w:after="0" w:line="360" w:lineRule="auto"/>
              <w:jc w:val="center"/>
              <w:rPr>
                <w:rFonts w:ascii="黑体" w:hAnsi="黑体" w:eastAsia="黑体" w:cs="黑体"/>
                <w:sz w:val="24"/>
                <w:szCs w:val="20"/>
              </w:rPr>
            </w:pPr>
          </w:p>
        </w:tc>
      </w:tr>
    </w:tbl>
    <w:p>
      <w:pPr>
        <w:spacing w:line="240" w:lineRule="atLeast"/>
        <w:jc w:val="center"/>
        <w:rPr>
          <w:rFonts w:ascii="黑体" w:hAnsi="黑体" w:eastAsia="黑体"/>
          <w:b/>
          <w:sz w:val="30"/>
          <w:szCs w:val="30"/>
        </w:rPr>
      </w:pPr>
    </w:p>
    <w:tbl>
      <w:tblPr>
        <w:tblStyle w:val="5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72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960" w:type="dxa"/>
            <w:noWrap w:val="0"/>
            <w:vAlign w:val="top"/>
          </w:tcPr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排查出</w:t>
            </w:r>
            <w:r>
              <w:rPr>
                <w:rFonts w:hint="eastAsia"/>
              </w:rPr>
              <w:t>自到达现居住地之日起30日内</w:t>
            </w:r>
            <w:r>
              <w:rPr>
                <w:rFonts w:hint="eastAsia"/>
                <w:lang w:eastAsia="zh-CN"/>
              </w:rPr>
              <w:t>的成年育龄妇女</w:t>
            </w: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3960" w:type="dxa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由流出地</w:t>
            </w:r>
            <w:r>
              <w:rPr>
                <w:rFonts w:hint="eastAsia"/>
              </w:rPr>
              <w:t>通过</w:t>
            </w:r>
            <w:r>
              <w:rPr>
                <w:rFonts w:hint="eastAsia"/>
                <w:lang w:eastAsia="zh-CN"/>
              </w:rPr>
              <w:t>流动人口信息平台发送的信息</w:t>
            </w:r>
          </w:p>
        </w:tc>
      </w:tr>
    </w:tbl>
    <w:p>
      <w:pPr>
        <w:tabs>
          <w:tab w:val="left" w:pos="3315"/>
        </w:tabs>
        <w:rPr>
          <w:rFonts w:hint="eastAsia"/>
        </w:rPr>
      </w:pPr>
      <w:r>
        <w:rPr>
          <w:rFonts w:hint="eastAsia"/>
        </w:rPr>
        <w:pict>
          <v:line id="直接连接符 1" o:spid="_x0000_s1044" o:spt="20" style="position:absolute;left:0pt;flip:x;margin-left:272.3pt;margin-top:0.4pt;height:69.8pt;width:40.2pt;z-index:251730944;mso-width-relative:page;mso-height-relative:page;" filled="f" stroked="t" coordsize="21600,21600" o:gfxdata="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Iy&#10;LyXWAAAACAEAAA8AAAAAAAAAAQAgAAAAIgAAAGRycy9kb3ducmV2LnhtbFBLAQIUABQAAAAIAIdO&#10;4kBGHRcG7AEAAKkDAAAOAAAAAAAAAAEAIAAAACUBAABkcnMvZTJvRG9jLnhtbFBLBQYAAAAABgAG&#10;AFkBAACDBQAAAAA=&#10;">
            <v:path arrowok="t"/>
            <v:fill on="f" focussize="0,0"/>
            <v:stroke weight="1.25pt" joinstyle="round" endarrow="block"/>
            <v:imagedata o:title=""/>
            <o:lock v:ext="edit" aspectratio="f"/>
          </v:line>
        </w:pict>
      </w:r>
      <w:r>
        <w:rPr>
          <w:rFonts w:hint="eastAsia"/>
        </w:rPr>
        <w:pict>
          <v:line id="直接连接符 4" o:spid="_x0000_s1045" o:spt="20" style="position:absolute;left:0pt;margin-left:102.35pt;margin-top:1.5pt;height:66.45pt;width:50pt;z-index:251729920;mso-width-relative:page;mso-height-relative:page;" filled="f" stroked="t" coordsize="21600,21600" o:gfxdata="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MeYu9YAAAAJ&#10;AQAADwAAAAAAAAABACAAAAAiAAAAZHJzL2Rvd25yZXYueG1sUEsBAhQAFAAAAAgAh07iQL00r5Xl&#10;AQAAnwMAAA4AAAAAAAAAAQAgAAAAJQEAAGRycy9lMm9Eb2MueG1sUEsFBgAAAAAGAAYAWQEAAHwF&#10;AAAAAA==&#10;">
            <v:path arrowok="t"/>
            <v:fill on="f" focussize="0,0"/>
            <v:stroke weight="1.25pt" joinstyle="round" endarrow="block"/>
            <v:imagedata o:title=""/>
            <o:lock v:ext="edit" aspectratio="f"/>
          </v:line>
        </w:pict>
      </w:r>
      <w:r>
        <w:tab/>
      </w:r>
    </w:p>
    <w:p>
      <w:pPr>
        <w:rPr>
          <w:rFonts w:hint="eastAsia"/>
        </w:rPr>
      </w:pPr>
    </w:p>
    <w:tbl>
      <w:tblPr>
        <w:tblStyle w:val="5"/>
        <w:tblpPr w:leftFromText="180" w:rightFromText="180" w:vertAnchor="text" w:horzAnchor="page" w:tblpX="2497" w:tblpY="445"/>
        <w:tblOverlap w:val="never"/>
        <w:tblW w:w="5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76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lang w:eastAsia="zh-CN"/>
              </w:rPr>
              <w:t>居地街道进入系统进行信息核查，并每三个月对流入成年育龄妇女信息与流出地发送协查管理。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line id="直接连接符 3" o:spid="_x0000_s1046" o:spt="20" style="position:absolute;left:0pt;flip:x;margin-left:217.5pt;margin-top:10.1pt;height:46.15pt;width:0.75pt;z-index:251731968;mso-width-relative:page;mso-height-relative:page;" filled="f" stroked="t" coordsize="21600,21600">
            <v:path arrowok="t"/>
            <v:fill on="f" focussize="0,0"/>
            <v:stroke weight="1.25pt" joinstyle="round" endarrow="block"/>
            <v:imagedata o:title=""/>
            <o:lock v:ext="edit" aspectratio="f"/>
          </v:line>
        </w:pict>
      </w:r>
    </w:p>
    <w:p>
      <w:pPr>
        <w:jc w:val="center"/>
        <w:rPr>
          <w:rFonts w:hint="eastAsia" w:ascii="仿宋" w:hAnsi="仿宋" w:eastAsia="仿宋"/>
          <w:sz w:val="32"/>
          <w:szCs w:val="32"/>
        </w:rPr>
      </w:pPr>
    </w:p>
    <w:tbl>
      <w:tblPr>
        <w:tblStyle w:val="5"/>
        <w:tblpPr w:leftFromText="180" w:rightFromText="180" w:vertAnchor="text" w:horzAnchor="page" w:tblpX="2857" w:tblpY="67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lang w:eastAsia="zh-CN"/>
              </w:rPr>
            </w:pPr>
          </w:p>
          <w:p>
            <w:pPr>
              <w:ind w:firstLine="1760" w:firstLineChars="8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定期关注、双方共管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/>
          <w:bCs/>
          <w:szCs w:val="21"/>
          <w:lang w:val="en-US" w:eastAsia="zh-CN"/>
        </w:rPr>
      </w:pPr>
      <w:r>
        <w:rPr>
          <w:rFonts w:hint="eastAsia"/>
        </w:rPr>
        <w:pict>
          <v:line id="_x0000_s1047" o:spid="_x0000_s1047" o:spt="20" style="position:absolute;left:0pt;flip:x;margin-left:215.5pt;margin-top:13.65pt;height:47.6pt;width:0.05pt;z-index:251732992;mso-width-relative:page;mso-height-relative:page;" filled="f" stroked="t" coordsize="21600,21600">
            <v:path arrowok="t"/>
            <v:fill on="f" focussize="0,0"/>
            <v:stroke weight="1.25pt" joinstyle="round" endarrow="block"/>
            <v:imagedata o:title=""/>
            <o:lock v:ext="edit" aspectratio="f"/>
          </v:line>
        </w:pic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tbl>
      <w:tblPr>
        <w:tblStyle w:val="5"/>
        <w:tblpPr w:leftFromText="180" w:rightFromText="180" w:vertAnchor="text" w:horzAnchor="page" w:tblpX="2962" w:tblpY="259"/>
        <w:tblOverlap w:val="never"/>
        <w:tblW w:w="5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</w:rPr>
            </w:pPr>
            <w:bookmarkStart w:id="0" w:name="_GoBack"/>
            <w:bookmarkEnd w:id="0"/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主动宣传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告知流动人口在现居住地可以享受的计划生育服务和奖励、优待，以及应当履行的相关义务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bCs/>
          <w:szCs w:val="21"/>
          <w:lang w:val="en-US" w:eastAsia="zh-CN"/>
        </w:rPr>
      </w:pPr>
    </w:p>
    <w:p>
      <w:pPr>
        <w:spacing w:line="240" w:lineRule="atLeast"/>
        <w:jc w:val="both"/>
      </w:pPr>
    </w:p>
    <w:sectPr>
      <w:headerReference r:id="rId3" w:type="default"/>
      <w:pgSz w:w="11906" w:h="16838"/>
      <w:pgMar w:top="720" w:right="720" w:bottom="720" w:left="72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2"/>
  </w:compat>
  <w:rsids>
    <w:rsidRoot w:val="00D31D50"/>
    <w:rsid w:val="00020EBC"/>
    <w:rsid w:val="00055D5D"/>
    <w:rsid w:val="00062B51"/>
    <w:rsid w:val="0007425F"/>
    <w:rsid w:val="000A5DBA"/>
    <w:rsid w:val="00141743"/>
    <w:rsid w:val="001A36CF"/>
    <w:rsid w:val="00231419"/>
    <w:rsid w:val="002D6B0C"/>
    <w:rsid w:val="00323B43"/>
    <w:rsid w:val="00365F65"/>
    <w:rsid w:val="00394214"/>
    <w:rsid w:val="003D2B3D"/>
    <w:rsid w:val="003D37D8"/>
    <w:rsid w:val="0041619D"/>
    <w:rsid w:val="00426133"/>
    <w:rsid w:val="004334E9"/>
    <w:rsid w:val="004358AB"/>
    <w:rsid w:val="00436ABB"/>
    <w:rsid w:val="00496213"/>
    <w:rsid w:val="004F1DBF"/>
    <w:rsid w:val="005A1A92"/>
    <w:rsid w:val="005E7FD3"/>
    <w:rsid w:val="006227E1"/>
    <w:rsid w:val="006519AB"/>
    <w:rsid w:val="006A0F05"/>
    <w:rsid w:val="006C1CB0"/>
    <w:rsid w:val="00734136"/>
    <w:rsid w:val="008156FD"/>
    <w:rsid w:val="0084179F"/>
    <w:rsid w:val="00891128"/>
    <w:rsid w:val="008B7726"/>
    <w:rsid w:val="00945721"/>
    <w:rsid w:val="009B1DDA"/>
    <w:rsid w:val="00B05526"/>
    <w:rsid w:val="00B90FDC"/>
    <w:rsid w:val="00BF0E12"/>
    <w:rsid w:val="00BF37E5"/>
    <w:rsid w:val="00BF3BB5"/>
    <w:rsid w:val="00CD7096"/>
    <w:rsid w:val="00CF5F06"/>
    <w:rsid w:val="00D31D50"/>
    <w:rsid w:val="00D43B9A"/>
    <w:rsid w:val="00E16219"/>
    <w:rsid w:val="1B247AF1"/>
    <w:rsid w:val="1E2E5A15"/>
    <w:rsid w:val="2EE6280C"/>
    <w:rsid w:val="56864F21"/>
    <w:rsid w:val="7BCB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4"/>
    <w:link w:val="2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8">
    <w:name w:val="页眉 Char"/>
    <w:basedOn w:val="4"/>
    <w:link w:val="3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2018-10-09T08:20:00Z</dcterms:created>
  <dc:creator>Administrator</dc:creator>
  <cp:lastModifiedBy>fqqbb</cp:lastModifiedBy>
  <dcterms:modified xsi:type="dcterms:W3CDTF">2020-05-21T01:57:27Z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