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行政处罚类</w:t>
      </w:r>
      <w:r>
        <w:rPr>
          <w:rFonts w:hint="eastAsia"/>
          <w:lang w:val="en-US" w:eastAsia="zh-CN"/>
        </w:rPr>
        <w:t xml:space="preserve">  </w:t>
      </w:r>
    </w:p>
    <w:p>
      <w:pPr>
        <w:numPr>
          <w:ilvl w:val="0"/>
          <w:numId w:val="0"/>
        </w:numPr>
        <w:rPr>
          <w:szCs w:val="21"/>
          <w:lang w:val="zh-CN" w:eastAsia="zh-CN"/>
        </w:rPr>
      </w:pPr>
      <w:bookmarkStart w:id="0" w:name="_GoBack"/>
      <w:bookmarkEnd w:id="0"/>
      <w:r>
        <w:rPr>
          <w:rFonts w:ascii="Calibri" w:hAnsi="Calibri" w:eastAsia="宋体" w:cs="黑体"/>
          <w:kern w:val="2"/>
          <w:sz w:val="21"/>
          <w:szCs w:val="21"/>
          <w:lang w:val="zh-CN" w:eastAsia="zh-CN" w:bidi="ar-SA"/>
        </w:rPr>
        <w:pict>
          <v:group id="组合 1026" o:spid="_x0000_s2078" o:spt="203" style="position:absolute;left:0pt;margin-left:-20.05pt;margin-top:28.05pt;height:638.15pt;width:486pt;mso-position-vertical-relative:margin;mso-wrap-distance-bottom:0pt;mso-wrap-distance-top:0pt;z-index:251666432;mso-width-relative:page;mso-height-relative:page;" coordsize="9720,12763" o:allowoverlap="f">
            <o:lock v:ext="edit" position="f" selection="f" grouping="f" rotation="f" cropping="f" text="f" aspectratio="f"/>
            <v:rect id="矩形 1027" o:spid="_x0000_s2079" o:spt="1" style="position:absolute;left:0;top:0;height:12763;width:9720;" fillcolor="#FFFFFF" filled="f" o:preferrelative="t" stroked="f" coordsize="21600,21600">
              <v:path/>
              <v:fill on="f" color2="#FFFFFF" focussize="0,0"/>
              <v:stroke on="f"/>
              <v:imagedata gain="65536f" blacklevel="0f" gamma="0" o:title=""/>
              <o:lock v:ext="edit" position="f" selection="f" grouping="f" rotation="f" cropping="f" text="f" aspectratio="f"/>
            </v:rect>
            <v:shape id="矩形标注 1028" o:spid="_x0000_s2080" o:spt="61" type="#_x0000_t61" style="position:absolute;left:7190;top:8324;height:2321;width:2166;rotation:5898240f;" fillcolor="#FFFFFF" filled="f" o:preferrelative="t" stroked="t" coordsize="21600,21600" adj="20572,30915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告知内容：</w:t>
                    </w:r>
                  </w:p>
                  <w:p>
                    <w:pPr>
                      <w:ind w:firstLine="420" w:firstLineChars="20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拟做出处罚决定的事实、理由、依据、处罚内容，以及当事人享有的陈述、申辩权和听证权。</w:t>
                    </w:r>
                  </w:p>
                </w:txbxContent>
              </v:textbox>
            </v:shape>
            <v:shape id="矩形标注 1029" o:spid="_x0000_s2081" o:spt="61" type="#_x0000_t61" style="position:absolute;left:7297;top:-144;height:2579;width:1560;rotation:5898240f;" fillcolor="#FFFFFF" filled="f" o:preferrelative="t" stroked="t" coordsize="21600,21600" adj="11159,31968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案件来源：</w:t>
                    </w:r>
                  </w:p>
                  <w:p>
                    <w:pPr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1.群众举报；</w:t>
                    </w:r>
                  </w:p>
                  <w:p>
                    <w:pPr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2.执法检查；</w:t>
                    </w:r>
                  </w:p>
                  <w:p>
                    <w:pPr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3.其他来源。</w:t>
                    </w:r>
                  </w:p>
                </w:txbxContent>
              </v:textbox>
            </v:shape>
            <v:shape id="流程图: 终止 1030" o:spid="_x0000_s2082" o:spt="116" type="#_x0000_t116" style="position:absolute;left:2805;top:613;height:1134;width:2721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立案审查</w:t>
                    </w:r>
                  </w:p>
                  <w:p>
                    <w:pPr>
                      <w:spacing w:line="240" w:lineRule="exact"/>
                      <w:jc w:val="center"/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</w:txbxContent>
              </v:textbox>
            </v:shape>
            <v:shape id="流程图: 决策 1031" o:spid="_x0000_s2083" o:spt="110" type="#_x0000_t110" style="position:absolute;left:2895;top:2155;height:1191;width:2551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rect id="矩形 1032" o:spid="_x0000_s2084" o:spt="1" style="position:absolute;left:377;top:2411;height:680;width:175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360" w:lineRule="exact"/>
                      <w:jc w:val="center"/>
                      <w:textAlignment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不予立案</w:t>
                    </w:r>
                  </w:p>
                </w:txbxContent>
              </v:textbox>
            </v:rect>
            <v:rect id="矩形 1033" o:spid="_x0000_s2085" o:spt="1" style="position:absolute;left:2167;top:3977;height:785;width:400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调查取证</w:t>
                    </w:r>
                  </w:p>
                  <w:p>
                    <w:pPr>
                      <w:spacing w:line="240" w:lineRule="exact"/>
                      <w:jc w:val="center"/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</w:txbxContent>
              </v:textbox>
            </v:rect>
            <v:rect id="矩形 1034" o:spid="_x0000_s2086" o:spt="1" style="position:absolute;left:2167;top:5512;height:784;width:400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审查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综合办公室</w:t>
                    </w:r>
                  </w:p>
                </w:txbxContent>
              </v:textbox>
            </v:rect>
            <v:shape id="流程图: 决策 1035" o:spid="_x0000_s2087" o:spt="110" type="#_x0000_t110" style="position:absolute;left:2838;top:6943;height:1077;width:2665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是否进行听证</w:t>
                    </w:r>
                  </w:p>
                </w:txbxContent>
              </v:textbox>
            </v:shape>
            <v:rect id="矩形 1036" o:spid="_x0000_s2088" o:spt="1" style="position:absolute;left:2167;top:8603;height:783;width:400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</w:rPr>
                      <w:t>组织听证，制作听证笔录</w:t>
                    </w:r>
                    <w:r>
                      <w:br w:type="textWrapping"/>
                    </w: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jc w:val="center"/>
                    </w:pPr>
                  </w:p>
                </w:txbxContent>
              </v:textbox>
            </v:rect>
            <v:shape id="直接连接符 1037" o:spid="_x0000_s2089" o:spt="32" type="#_x0000_t32" style="position:absolute;left:4166;top:1759;height:384;width:5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038" o:spid="_x0000_s2090" o:spt="32" type="#_x0000_t32" style="position:absolute;left:4171;top:3358;height:607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039" o:spid="_x0000_s2091" o:spt="32" type="#_x0000_t32" style="position:absolute;left:4171;top:4774;height:726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040" o:spid="_x0000_s2092" o:spt="32" type="#_x0000_t32" style="position:absolute;left:4171;top:6308;height:623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041" o:spid="_x0000_s2093" o:spt="32" type="#_x0000_t32" style="position:absolute;left:4171;top:8032;height:559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042" o:spid="_x0000_s2094" o:spt="32" type="#_x0000_t32" style="position:absolute;left:4171;top:9398;height:705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肘形连接符 1043" o:spid="_x0000_s2095" o:spt="34" type="#_x0000_t34" style="position:absolute;left:2156;top:7482;flip:y;height:3025;width:670;rotation:11796480f;" fillcolor="#FFFFFF" filled="t" o:preferrelative="t" stroked="t" coordsize="21600,21600" adj="32819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rect id="矩形 1044" o:spid="_x0000_s2096" o:spt="1" style="position:absolute;left:3503;top:8032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rect>
            <v:rect id="矩形 1045" o:spid="_x0000_s2097" o:spt="1" style="position:absolute;left:2245;top:7615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shape id="直接连接符 1046" o:spid="_x0000_s2098" o:spt="32" type="#_x0000_t32" style="position:absolute;left:2146;top:2751;flip:x;height:1;width:737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rect id="矩形 1047" o:spid="_x0000_s2099" o:spt="1" style="position:absolute;left:2317;top:2143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rect id="矩形 1048" o:spid="_x0000_s2100" o:spt="1" style="position:absolute;left:3503;top:3358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rect>
            <v:shape id="矩形标注 1049" o:spid="_x0000_s2101" o:spt="61" type="#_x0000_t61" style="position:absolute;left:7089;top:2245;height:2579;width:2081;rotation:5898240f;" fillcolor="#FFFFFF" filled="f" o:preferrelative="t" stroked="t" coordsize="21600,21600" adj="20935,267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陈述、申辩权：</w:t>
                    </w:r>
                  </w:p>
                  <w:p>
                    <w:pPr>
                      <w:spacing w:line="240" w:lineRule="exact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　　行政处罚直接关系他人重大利益的，申请人和利害关系人享有陈述、申辩权。</w:t>
                    </w:r>
                  </w:p>
                  <w:p>
                    <w:pPr>
                      <w:spacing w:line="240" w:lineRule="exact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　　告知陈述、申辩权，并听取陈述、申辩意见。</w:t>
                    </w:r>
                  </w:p>
                </w:txbxContent>
              </v:textbox>
            </v:shape>
            <v:shape id="矩形标注 1050" o:spid="_x0000_s2102" o:spt="61" type="#_x0000_t61" style="position:absolute;left:7394;top:4211;height:2579;width:1471;rotation:5898240f;" fillcolor="#FFFFFF" filled="f" o:preferrelative="t" stroked="t" coordsize="21600,21600" adj="18195,27035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审查内容：</w:t>
                    </w:r>
                  </w:p>
                  <w:p>
                    <w:pPr>
                      <w:spacing w:line="240" w:lineRule="exact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 xml:space="preserve">    案件违法事实、证据、调查取证程序、法律适用、处罚种类和幅度，当事人陈述和申辩理由等。</w:t>
                    </w:r>
                  </w:p>
                </w:txbxContent>
              </v:textbox>
            </v:shape>
            <v:shape id="矩形标注 1051" o:spid="_x0000_s2103" o:spt="61" type="#_x0000_t61" style="position:absolute;left:7469;top:5960;height:2579;width:1471;rotation:5898240f;" fillcolor="#FFFFFF" filled="f" o:preferrelative="t" stroked="t" coordsize="21600,21600" adj="27664,34448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听证程序：</w:t>
                    </w:r>
                  </w:p>
                  <w:p>
                    <w:pPr>
                      <w:spacing w:line="240" w:lineRule="exact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 xml:space="preserve">    重大行政处罚，告知关系人享有要求听证的权利。</w:t>
                    </w:r>
                  </w:p>
                </w:txbxContent>
              </v:textbox>
            </v:shape>
            <v:rect id="矩形 1052" o:spid="_x0000_s2104" o:spt="1" style="position:absolute;left:2168;top:10115;height:783;width:400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</w:rPr>
                      <w:t>书面告知</w:t>
                    </w:r>
                    <w:r>
                      <w:br w:type="textWrapping"/>
                    </w: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jc w:val="center"/>
                    </w:pPr>
                  </w:p>
                </w:txbxContent>
              </v:textbox>
            </v:rect>
            <v:rect id="矩形 1053" o:spid="_x0000_s2105" o:spt="1" style="position:absolute;left:7104;top:11827;height:468;width:1800;" fillcolor="#FFFFFF" filled="f" o:preferrelative="t" stroked="f" coordsize="21600,21600">
              <v:path/>
              <v:fill on="f" color2="#FFFFFF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（接下页）</w:t>
                    </w:r>
                  </w:p>
                </w:txbxContent>
              </v:textbox>
            </v:rect>
            <w10:wrap type="topAndBottom"/>
          </v:group>
        </w:pict>
      </w:r>
    </w:p>
    <w:p>
      <w:pPr>
        <w:jc w:val="left"/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  <w:r>
        <w:rPr>
          <w:rFonts w:ascii="Calibri" w:hAnsi="Calibri" w:eastAsia="宋体" w:cs="黑体"/>
          <w:kern w:val="2"/>
          <w:sz w:val="21"/>
          <w:szCs w:val="21"/>
          <w:lang w:val="zh-CN" w:eastAsia="zh-CN" w:bidi="ar-SA"/>
        </w:rPr>
        <w:pict>
          <v:group id="组合 1054" o:spid="_x0000_s2106" o:spt="203" style="position:absolute;left:0pt;margin-left:-16.3pt;margin-top:31.7pt;height:618.6pt;width:486pt;mso-position-vertical-relative:margin;mso-wrap-distance-bottom:0pt;mso-wrap-distance-top:0pt;z-index:251668480;mso-width-relative:page;mso-height-relative:page;" coordsize="9720,12763" o:allowoverlap="f">
            <o:lock v:ext="edit" position="f" selection="f" grouping="f" rotation="f" cropping="f" text="f" aspectratio="f"/>
            <v:rect id="矩形 1055" o:spid="_x0000_s2107" o:spt="1" style="position:absolute;left:0;top:0;height:12763;width:9720;" filled="f" stroked="f" coordsize="21600,21600">
              <v:path/>
              <v:fill on="f" focussize="0,0"/>
              <v:stroke on="f" joinstyle="miter"/>
              <v:imagedata o:title=""/>
              <o:lock v:ext="edit" aspectratio="f"/>
            </v:rect>
            <v:shape id="流程图: 决策 1056" o:spid="_x0000_s2108" o:spt="110" type="#_x0000_t110" style="position:absolute;left:2895;top:2155;height:1191;width:2551;" filled="f" stroked="t" coordsize="21600,21600">
              <v:path/>
              <v:fill on="f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rect id="矩形 1057" o:spid="_x0000_s2109" o:spt="1" style="position:absolute;left:2167;top:3977;height:785;width:4007;" fillcolor="#FFFFFF" filled="t" stroked="t" coordsize="21600,21600">
              <v:path/>
              <v:fill on="t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给予行政处罚</w:t>
                    </w:r>
                  </w:p>
                  <w:p>
                    <w:pPr>
                      <w:spacing w:line="240" w:lineRule="exact"/>
                      <w:jc w:val="center"/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</w:txbxContent>
              </v:textbox>
            </v:rect>
            <v:rect id="矩形 1058" o:spid="_x0000_s2110" o:spt="1" style="position:absolute;left:2167;top:5512;height:784;width:4007;" fillcolor="#FFFFFF" filled="t" stroked="t" coordsize="21600,21600">
              <v:path/>
              <v:fill on="t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送达</w:t>
                    </w:r>
                  </w:p>
                  <w:p>
                    <w:pPr>
                      <w:spacing w:line="240" w:lineRule="exact"/>
                      <w:jc w:val="center"/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rect>
            <v:rect id="矩形 1059" o:spid="_x0000_s2111" o:spt="1" style="position:absolute;left:2178;top:6918;height:783;width:4007;" fillcolor="#FFFFFF" filled="t" stroked="t" coordsize="21600,21600">
              <v:path/>
              <v:fill on="t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pPr>
                      <w:spacing w:line="240" w:lineRule="exact"/>
                      <w:jc w:val="center"/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</w:rPr>
                      <w:t>执行</w:t>
                    </w:r>
                    <w:r>
                      <w:br w:type="textWrapping"/>
                    </w: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jc w:val="center"/>
                    </w:pPr>
                  </w:p>
                </w:txbxContent>
              </v:textbox>
            </v:rect>
            <v:shape id="直接连接符 1060" o:spid="_x0000_s2112" o:spt="32" type="#_x0000_t32" style="position:absolute;left:4151;top:1667;height:476;width:20;" filled="f" stroked="t" coordsize="21600,21600">
              <v:path arrowok="t"/>
              <v:fill on="f" focussize="0,0"/>
              <v:stroke weight="1.25pt" color="#000000" endarrow="block"/>
              <v:imagedata o:title=""/>
              <o:lock v:ext="edit" aspectratio="f"/>
            </v:shape>
            <v:shape id="直接连接符 1061" o:spid="_x0000_s2113" o:spt="32" type="#_x0000_t32" style="position:absolute;left:4171;top:3358;height:607;width:1;" filled="f" stroked="t" coordsize="21600,21600">
              <v:path arrowok="t"/>
              <v:fill on="f" focussize="0,0"/>
              <v:stroke weight="1.25pt" color="#000000" endarrow="block"/>
              <v:imagedata o:title=""/>
              <o:lock v:ext="edit" aspectratio="f"/>
            </v:shape>
            <v:shape id="直接连接符 1062" o:spid="_x0000_s2114" o:spt="32" type="#_x0000_t32" style="position:absolute;left:4171;top:4774;height:726;width:1;" filled="f" stroked="t" coordsize="21600,21600">
              <v:path arrowok="t"/>
              <v:fill on="f" focussize="0,0"/>
              <v:stroke weight="1.25pt" color="#000000" endarrow="block"/>
              <v:imagedata o:title=""/>
              <o:lock v:ext="edit" aspectratio="f"/>
            </v:shape>
            <v:shape id="直接连接符 1063" o:spid="_x0000_s2115" o:spt="32" type="#_x0000_t32" style="position:absolute;left:4171;top:6308;height:598;width:11;" filled="f" stroked="t" coordsize="21600,21600">
              <v:path arrowok="t"/>
              <v:fill on="f" focussize="0,0"/>
              <v:stroke weight="1.25pt" color="#000000" endarrow="block"/>
              <v:imagedata o:title=""/>
              <o:lock v:ext="edit" aspectratio="f"/>
            </v:shape>
            <v:shape id="直接连接符 1064" o:spid="_x0000_s2116" o:spt="32" type="#_x0000_t32" style="position:absolute;left:4182;top:7713;height:690;width:20;" filled="f" stroked="t" coordsize="21600,21600">
              <v:path arrowok="t"/>
              <v:fill on="f" focussize="0,0"/>
              <v:stroke weight="1.25pt" color="#000000" endarrow="block"/>
              <v:imagedata o:title=""/>
              <o:lock v:ext="edit" aspectratio="f"/>
            </v:shape>
            <v:rect id="矩形 1065" o:spid="_x0000_s2117" o:spt="1" style="position:absolute;left:2317;top:2143;height:462;width:509;" fillcolor="#FFFFFF" filled="t" stroked="f" coordsize="21600,21600">
              <v:path/>
              <v:fill on="t" focussize="0,0"/>
              <v:stroke on="f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rect id="矩形 1066" o:spid="_x0000_s2118" o:spt="1" style="position:absolute;left:3503;top:3358;height:462;width:509;" fillcolor="#FFFFFF" filled="t" stroked="f" coordsize="21600,21600">
              <v:path/>
              <v:fill on="t" focussize="0,0"/>
              <v:stroke on="f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rect>
            <v:shape id="矩形标注 1067" o:spid="_x0000_s2119" o:spt="61" type="#_x0000_t61" style="position:absolute;left:7089;top:2245;height:2579;width:2081;rotation:5898240f;" filled="f" stroked="t" coordsize="21600,21600" adj="20935,26700">
              <v:path/>
              <v:fill on="f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pPr>
                      <w:spacing w:line="240" w:lineRule="exact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制发《</w:t>
                    </w:r>
                    <w:r>
                      <w:rPr>
                        <w:rFonts w:hint="eastAsia"/>
                        <w:szCs w:val="21"/>
                        <w:lang w:eastAsia="zh-CN"/>
                      </w:rPr>
                      <w:t>凤泉区教文体局</w:t>
                    </w:r>
                    <w:r>
                      <w:rPr>
                        <w:rFonts w:hint="eastAsia"/>
                        <w:szCs w:val="21"/>
                      </w:rPr>
                      <w:t>行政处罚决定书》，载明违法事实和依据、处罚依据和内容、申请行政复议或者提起行政诉讼的途径和期限等内容。</w:t>
                    </w:r>
                  </w:p>
                </w:txbxContent>
              </v:textbox>
            </v:shape>
            <v:shape id="矩形标注 1068" o:spid="_x0000_s2120" o:spt="61" type="#_x0000_t61" style="position:absolute;left:7730;top:4547;height:2579;width:794;rotation:5898240f;" filled="f" stroked="t" coordsize="21600,21600" adj="14771,27119">
              <v:path/>
              <v:fill on="f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pPr>
                      <w:spacing w:line="240" w:lineRule="exact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送达当事人告知其他利害关系人。</w:t>
                    </w:r>
                  </w:p>
                </w:txbxContent>
              </v:textbox>
            </v:shape>
            <v:shape id="矩形标注 1069" o:spid="_x0000_s2121" o:spt="61" type="#_x0000_t61" style="position:absolute;left:7178;top:6246;height:2579;width:2048;rotation:5898240f;" filled="f" stroked="t" coordsize="21600,21600" adj="8943,28157">
              <v:path/>
              <v:fill on="f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pPr>
                      <w:spacing w:line="240" w:lineRule="exact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1.监督当事人在处罚期限内履行行政处罚决定书；</w:t>
                    </w:r>
                  </w:p>
                  <w:p>
                    <w:pPr>
                      <w:spacing w:line="240" w:lineRule="exact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2.当事人在法定期限（3个月）内，未申请行政复议或者提起行政诉讼，又不履行的，可依法申请人民法院强制执行。</w:t>
                    </w:r>
                  </w:p>
                </w:txbxContent>
              </v:textbox>
            </v:shape>
            <v:rect id="矩形 1070" o:spid="_x0000_s2122" o:spt="1" style="position:absolute;left:2147;top:872;height:783;width:4007;" fillcolor="#FFFFFF" filled="t" stroked="t" coordsize="21600,21600">
              <v:path/>
              <v:fill on="t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pPr>
                      <w:spacing w:line="240" w:lineRule="exact"/>
                      <w:jc w:val="center"/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</w:rPr>
                      <w:t>书面告知</w:t>
                    </w:r>
                    <w:r>
                      <w:br w:type="textWrapping"/>
                    </w: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jc w:val="center"/>
                    </w:pPr>
                  </w:p>
                </w:txbxContent>
              </v:textbox>
            </v:rect>
            <v:shape id="流程图: 终止 1071" o:spid="_x0000_s2123" o:spt="116" type="#_x0000_t116" style="position:absolute;left:2514;top:8415;height:1113;width:3376;" filled="f" stroked="t" coordsize="21600,21600">
              <v:path/>
              <v:fill on="f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eastAsia" w:ascii="宋体" w:hAnsi="宋体" w:eastAsia="宋体" w:cs="宋体"/>
                        <w:w w:val="90"/>
                        <w:sz w:val="21"/>
                        <w:szCs w:val="21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>办结（立卷归档）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br w:type="textWrapping"/>
                    </w: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</w:txbxContent>
              </v:textbox>
            </v:shape>
            <v:rect id="矩形 1072" o:spid="_x0000_s2124" o:spt="1" style="position:absolute;left:6474;top:147;height:468;width:144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（续上页）</w:t>
                    </w:r>
                  </w:p>
                </w:txbxContent>
              </v:textbox>
            </v:rect>
            <v:line id="直线 1073" o:spid="_x0000_s2125" o:spt="20" style="position:absolute;left:900;top:2761;flip:x;height:1;width:1950;" filled="f" stroked="t" coordsize="21600,21600">
              <v:path arrowok="t"/>
              <v:fill on="f" focussize="0,0"/>
              <v:stroke weight="1.25pt" color="#000000"/>
              <v:imagedata o:title=""/>
              <o:lock v:ext="edit" aspectratio="f"/>
            </v:line>
            <v:line id="直线 1074" o:spid="_x0000_s2126" o:spt="20" style="position:absolute;left:915;top:2761;height:6225;width:1;" filled="f" stroked="t" coordsize="21600,21600">
              <v:path arrowok="t"/>
              <v:fill on="f" focussize="0,0"/>
              <v:stroke weight="1.25pt" color="#000000"/>
              <v:imagedata o:title=""/>
              <o:lock v:ext="edit" aspectratio="f"/>
            </v:line>
            <v:line id="直线 1075" o:spid="_x0000_s2127" o:spt="20" style="position:absolute;left:915;top:8971;height:1;width:1560;" filled="f" stroked="t" coordsize="21600,21600">
              <v:path arrowok="t"/>
              <v:fill on="f" focussize="0,0"/>
              <v:stroke weight="1.25pt" color="#000000" endarrow="open"/>
              <v:imagedata o:title=""/>
              <o:lock v:ext="edit" aspectratio="f"/>
            </v:line>
            <w10:wrap type="topAndBottom"/>
          </v:group>
        </w:pict>
      </w:r>
    </w:p>
    <w:p>
      <w:pPr>
        <w:jc w:val="left"/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jc w:val="left"/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  <w: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  <w:t>此图适用于行政处罚第2-5项职权</w:t>
      </w:r>
    </w:p>
    <w:p>
      <w:pPr>
        <w:jc w:val="left"/>
        <w:rPr>
          <w:rFonts w:hint="eastAsia"/>
          <w:szCs w:val="21"/>
          <w:lang w:val="zh-CN" w:eastAsia="zh-CN"/>
        </w:rPr>
      </w:pPr>
      <w:r>
        <w:rPr>
          <w:rFonts w:ascii="Calibri" w:hAnsi="Calibri" w:eastAsia="宋体" w:cs="黑体"/>
          <w:kern w:val="2"/>
          <w:sz w:val="21"/>
          <w:szCs w:val="21"/>
          <w:lang w:val="zh-CN" w:eastAsia="zh-CN" w:bidi="ar-SA"/>
        </w:rPr>
        <w:pict>
          <v:group id="组合 1076" o:spid="_x0000_s2128" o:spt="203" style="position:absolute;left:0pt;margin-left:-19.05pt;margin-top:17.7pt;height:638.15pt;width:486pt;mso-position-vertical-relative:margin;mso-wrap-distance-bottom:0pt;mso-wrap-distance-top:0pt;z-index:251660288;mso-width-relative:page;mso-height-relative:page;" coordsize="9720,12763" o:allowoverlap="f">
            <o:lock v:ext="edit" position="f" selection="f" grouping="f" rotation="f" cropping="f" text="f" aspectratio="f"/>
            <v:rect id="矩形 1077" o:spid="_x0000_s2129" o:spt="1" style="position:absolute;left:0;top:0;height:12763;width:9720;" fillcolor="#FFFFFF" filled="f" o:preferrelative="t" stroked="f" coordsize="21600,21600">
              <v:path/>
              <v:fill on="f" color2="#FFFFFF" focussize="0,0"/>
              <v:stroke on="f"/>
              <v:imagedata gain="65536f" blacklevel="0f" gamma="0" o:title=""/>
              <o:lock v:ext="edit" position="f" selection="f" grouping="f" rotation="f" cropping="f" text="f" aspectratio="f"/>
            </v:rect>
            <v:shape id="矩形标注 1078" o:spid="_x0000_s2130" o:spt="61" type="#_x0000_t61" style="position:absolute;left:7310;top:8249;height:2321;width:2166;rotation:5898240f;" fillcolor="#FFFFFF" filled="f" o:preferrelative="t" stroked="t" coordsize="21600,21600" adj="20572,30915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告知内容：</w:t>
                    </w:r>
                  </w:p>
                  <w:p>
                    <w:pPr>
                      <w:ind w:firstLine="420" w:firstLineChars="20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拟做出处罚决定的事实、理由、依据、处罚内容，以及当事人享有的陈述、申辩权和听证权。</w:t>
                    </w:r>
                  </w:p>
                </w:txbxContent>
              </v:textbox>
            </v:shape>
            <v:shape id="矩形标注 1079" o:spid="_x0000_s2131" o:spt="61" type="#_x0000_t61" style="position:absolute;left:7297;top:-144;height:2579;width:1560;rotation:5898240f;" fillcolor="#FFFFFF" filled="f" o:preferrelative="t" stroked="t" coordsize="21600,21600" adj="11159,31968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案件来源：</w:t>
                    </w:r>
                  </w:p>
                  <w:p>
                    <w:pPr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1.群众举报；</w:t>
                    </w:r>
                  </w:p>
                  <w:p>
                    <w:pPr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2.执法检查；</w:t>
                    </w:r>
                  </w:p>
                  <w:p>
                    <w:pPr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3.其他来源。</w:t>
                    </w:r>
                  </w:p>
                </w:txbxContent>
              </v:textbox>
            </v:shape>
            <v:shape id="流程图: 终止 1080" o:spid="_x0000_s2132" o:spt="116" type="#_x0000_t116" style="position:absolute;left:2805;top:613;height:1134;width:2721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立案审查</w:t>
                    </w:r>
                  </w:p>
                  <w:p>
                    <w:pPr>
                      <w:spacing w:line="240" w:lineRule="exact"/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</w:txbxContent>
              </v:textbox>
            </v:shape>
            <v:shape id="流程图: 决策 1081" o:spid="_x0000_s2133" o:spt="110" type="#_x0000_t110" style="position:absolute;left:2895;top:2155;height:1191;width:2551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rect id="矩形 1082" o:spid="_x0000_s2134" o:spt="1" style="position:absolute;left:377;top:2411;height:680;width:175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360" w:lineRule="exact"/>
                      <w:jc w:val="center"/>
                      <w:textAlignment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不予立案</w:t>
                    </w:r>
                  </w:p>
                </w:txbxContent>
              </v:textbox>
            </v:rect>
            <v:rect id="矩形 1083" o:spid="_x0000_s2135" o:spt="1" style="position:absolute;left:2167;top:3977;height:785;width:400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调查取证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</w:txbxContent>
              </v:textbox>
            </v:rect>
            <v:rect id="矩形 1084" o:spid="_x0000_s2136" o:spt="1" style="position:absolute;left:2167;top:5512;height:784;width:400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审查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综合办公室</w:t>
                    </w:r>
                  </w:p>
                </w:txbxContent>
              </v:textbox>
            </v:rect>
            <v:shape id="流程图: 决策 1085" o:spid="_x0000_s2137" o:spt="110" type="#_x0000_t110" style="position:absolute;left:2838;top:6943;height:1077;width:2665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是否进行听证</w:t>
                    </w:r>
                  </w:p>
                </w:txbxContent>
              </v:textbox>
            </v:shape>
            <v:rect id="矩形 1086" o:spid="_x0000_s2138" o:spt="1" style="position:absolute;left:2167;top:8603;height:783;width:400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</w:rPr>
                      <w:t>组织听证，制作听证笔录</w:t>
                    </w:r>
                    <w:r>
                      <w:br w:type="textWrapping"/>
                    </w: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jc w:val="center"/>
                    </w:pPr>
                  </w:p>
                </w:txbxContent>
              </v:textbox>
            </v:rect>
            <v:shape id="直接连接符 1087" o:spid="_x0000_s2139" o:spt="32" type="#_x0000_t32" style="position:absolute;left:4166;top:1759;height:384;width:5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088" o:spid="_x0000_s2140" o:spt="32" type="#_x0000_t32" style="position:absolute;left:4171;top:3358;height:607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089" o:spid="_x0000_s2141" o:spt="32" type="#_x0000_t32" style="position:absolute;left:4171;top:4774;height:726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090" o:spid="_x0000_s2142" o:spt="32" type="#_x0000_t32" style="position:absolute;left:4171;top:6308;height:623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091" o:spid="_x0000_s2143" o:spt="32" type="#_x0000_t32" style="position:absolute;left:4171;top:8032;height:559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092" o:spid="_x0000_s2144" o:spt="32" type="#_x0000_t32" style="position:absolute;left:4171;top:9398;height:705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肘形连接符 1093" o:spid="_x0000_s2145" o:spt="34" type="#_x0000_t34" style="position:absolute;left:2156;top:7482;flip:y;height:3025;width:670;rotation:11796480f;" fillcolor="#FFFFFF" filled="t" o:preferrelative="t" stroked="t" coordsize="21600,21600" adj="32819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rect id="矩形 1094" o:spid="_x0000_s2146" o:spt="1" style="position:absolute;left:3503;top:8032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rect>
            <v:rect id="矩形 1095" o:spid="_x0000_s2147" o:spt="1" style="position:absolute;left:2245;top:7615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shape id="直接连接符 1096" o:spid="_x0000_s2148" o:spt="32" type="#_x0000_t32" style="position:absolute;left:2146;top:2751;flip:x;height:1;width:737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rect id="矩形 1097" o:spid="_x0000_s2149" o:spt="1" style="position:absolute;left:2317;top:2143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rect id="矩形 1098" o:spid="_x0000_s2150" o:spt="1" style="position:absolute;left:3503;top:3358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rect>
            <v:shape id="矩形标注 1099" o:spid="_x0000_s2151" o:spt="61" type="#_x0000_t61" style="position:absolute;left:7089;top:2230;height:2579;width:2081;rotation:5898240f;" fillcolor="#FFFFFF" filled="f" o:preferrelative="t" stroked="t" coordsize="21600,21600" adj="20935,267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陈述、申辩权：</w:t>
                    </w:r>
                  </w:p>
                  <w:p>
                    <w:pPr>
                      <w:spacing w:line="240" w:lineRule="exact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　　行政处罚直接关系他人重大利益的，申请人和利害关系人享有陈述、申辩权。</w:t>
                    </w:r>
                  </w:p>
                  <w:p>
                    <w:pPr>
                      <w:spacing w:line="240" w:lineRule="exact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　　告知陈述、申辩权，并听取陈述、申辩意见。</w:t>
                    </w:r>
                  </w:p>
                </w:txbxContent>
              </v:textbox>
            </v:shape>
            <v:shape id="矩形标注 1100" o:spid="_x0000_s2152" o:spt="61" type="#_x0000_t61" style="position:absolute;left:7394;top:4211;height:2579;width:1471;rotation:5898240f;" fillcolor="#FFFFFF" filled="f" o:preferrelative="t" stroked="t" coordsize="21600,21600" adj="18195,27035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审查内容：</w:t>
                    </w:r>
                  </w:p>
                  <w:p>
                    <w:pPr>
                      <w:spacing w:line="240" w:lineRule="exact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 xml:space="preserve">    案件违法事实、证据、调查取证程序、法律适用、处罚种类和幅度，当事人陈述和申辩理由等。</w:t>
                    </w:r>
                  </w:p>
                </w:txbxContent>
              </v:textbox>
            </v:shape>
            <v:shape id="矩形标注 1101" o:spid="_x0000_s2153" o:spt="61" type="#_x0000_t61" style="position:absolute;left:7469;top:5960;height:2579;width:1471;rotation:5898240f;" fillcolor="#FFFFFF" filled="f" o:preferrelative="t" stroked="t" coordsize="21600,21600" adj="27224,34573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听证程序：</w:t>
                    </w:r>
                  </w:p>
                  <w:p>
                    <w:pPr>
                      <w:spacing w:line="240" w:lineRule="exact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 xml:space="preserve">    重大行政处罚，告知关系人享有要求听证的权利。</w:t>
                    </w:r>
                  </w:p>
                </w:txbxContent>
              </v:textbox>
            </v:shape>
            <v:rect id="矩形 1102" o:spid="_x0000_s2154" o:spt="1" style="position:absolute;left:2168;top:10115;height:783;width:400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</w:rPr>
                      <w:t>书面告知</w:t>
                    </w:r>
                    <w:r>
                      <w:br w:type="textWrapping"/>
                    </w: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jc w:val="center"/>
                    </w:pPr>
                  </w:p>
                </w:txbxContent>
              </v:textbox>
            </v:rect>
            <v:rect id="矩形 1103" o:spid="_x0000_s2155" o:spt="1" style="position:absolute;left:7104;top:11827;height:468;width:1800;" fillcolor="#FFFFFF" filled="f" o:preferrelative="t" stroked="f" coordsize="21600,21600">
              <v:path/>
              <v:fill on="f" color2="#FFFFFF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（接下页）</w:t>
                    </w:r>
                  </w:p>
                </w:txbxContent>
              </v:textbox>
            </v:rect>
            <w10:wrap type="topAndBottom"/>
          </v:group>
        </w:pict>
      </w:r>
    </w:p>
    <w:p>
      <w:pPr>
        <w:jc w:val="left"/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jc w:val="left"/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jc w:val="left"/>
        <w:rPr>
          <w:sz w:val="21"/>
        </w:rPr>
      </w:pPr>
      <w:r>
        <w:rPr>
          <w:rFonts w:hint="eastAsia" w:cs="黑体"/>
          <w:kern w:val="2"/>
          <w:sz w:val="21"/>
          <w:szCs w:val="21"/>
          <w:lang w:val="en-US" w:eastAsia="zh-CN" w:bidi="ar-SA"/>
        </w:rPr>
        <w:t xml:space="preserve">       </w:t>
      </w:r>
    </w:p>
    <w:p>
      <w:pPr>
        <w:jc w:val="left"/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  <w:r>
        <w:rPr>
          <w:rFonts w:hint="eastAsia"/>
          <w:sz w:val="21"/>
        </w:rPr>
        <w:t xml:space="preserve">此图适用于行政处罚第1、6-11项职权 </w:t>
      </w:r>
      <w:r>
        <w:rPr>
          <w:rFonts w:ascii="Calibri" w:hAnsi="Calibri" w:eastAsia="宋体" w:cs="黑体"/>
          <w:kern w:val="2"/>
          <w:sz w:val="21"/>
          <w:szCs w:val="21"/>
          <w:lang w:val="zh-CN" w:eastAsia="zh-CN" w:bidi="ar-SA"/>
        </w:rPr>
        <w:pict>
          <v:group id="组合 1104" o:spid="_x0000_s2156" o:spt="203" style="position:absolute;left:0pt;margin-left:-10.55pt;margin-top:16.2pt;height:638.15pt;width:486pt;mso-position-vertical-relative:margin;mso-wrap-distance-bottom:0pt;mso-wrap-distance-top:0pt;z-index:251661312;mso-width-relative:page;mso-height-relative:page;" coordsize="9720,12763" o:allowoverlap="f">
            <o:lock v:ext="edit" position="f" selection="f" grouping="f" rotation="f" cropping="f" text="f" aspectratio="f"/>
            <v:rect id="矩形 1105" o:spid="_x0000_s2157" o:spt="1" style="position:absolute;left:0;top:0;height:12763;width:9720;" fillcolor="#FFFFFF" filled="f" o:preferrelative="t" stroked="f" coordsize="21600,21600">
              <v:path/>
              <v:fill on="f" color2="#FFFFFF" focussize="0,0"/>
              <v:stroke on="f"/>
              <v:imagedata gain="65536f" blacklevel="0f" gamma="0" o:title=""/>
              <o:lock v:ext="edit" position="f" selection="f" grouping="f" rotation="f" cropping="f" text="f" aspectratio="f"/>
            </v:rect>
            <v:shape id="流程图: 决策 1106" o:spid="_x0000_s2158" o:spt="110" type="#_x0000_t110" style="position:absolute;left:2895;top:2155;height:1191;width:2551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rect id="矩形 1107" o:spid="_x0000_s2159" o:spt="1" style="position:absolute;left:2167;top:3977;height:785;width:400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给予行政处罚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</w:txbxContent>
              </v:textbox>
            </v:rect>
            <v:rect id="矩形 1108" o:spid="_x0000_s2160" o:spt="1" style="position:absolute;left:2167;top:5512;height:784;width:400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送达</w:t>
                    </w:r>
                  </w:p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</w:txbxContent>
              </v:textbox>
            </v:rect>
            <v:rect id="矩形 1109" o:spid="_x0000_s2161" o:spt="1" style="position:absolute;left:2178;top:6918;height:783;width:400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</w:rPr>
                      <w:t>执行</w:t>
                    </w:r>
                    <w:r>
                      <w:br w:type="textWrapping"/>
                    </w: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jc w:val="center"/>
                    </w:pPr>
                  </w:p>
                </w:txbxContent>
              </v:textbox>
            </v:rect>
            <v:shape id="直接连接符 1110" o:spid="_x0000_s2162" o:spt="32" type="#_x0000_t32" style="position:absolute;left:4151;top:1667;height:476;width:20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111" o:spid="_x0000_s2163" o:spt="32" type="#_x0000_t32" style="position:absolute;left:4171;top:3358;height:607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112" o:spid="_x0000_s2164" o:spt="32" type="#_x0000_t32" style="position:absolute;left:4171;top:4774;height:726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113" o:spid="_x0000_s2165" o:spt="32" type="#_x0000_t32" style="position:absolute;left:4171;top:6308;height:598;width:1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114" o:spid="_x0000_s2166" o:spt="32" type="#_x0000_t32" style="position:absolute;left:4182;top:7713;height:690;width:20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rect id="矩形 1115" o:spid="_x0000_s2167" o:spt="1" style="position:absolute;left:2317;top:2143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rect id="矩形 1116" o:spid="_x0000_s2168" o:spt="1" style="position:absolute;left:3503;top:3358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rect>
            <v:shape id="矩形标注 1117" o:spid="_x0000_s2169" o:spt="61" type="#_x0000_t61" style="position:absolute;left:7089;top:2245;height:2579;width:2081;rotation:5898240f;" fillcolor="#FFFFFF" filled="f" o:preferrelative="t" stroked="t" coordsize="21600,21600" adj="20935,267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制发《</w:t>
                    </w:r>
                    <w:r>
                      <w:rPr>
                        <w:rFonts w:hint="eastAsia"/>
                        <w:szCs w:val="21"/>
                        <w:lang w:eastAsia="zh-CN"/>
                      </w:rPr>
                      <w:t>凤泉区教文体局</w:t>
                    </w:r>
                    <w:r>
                      <w:rPr>
                        <w:rFonts w:hint="eastAsia"/>
                        <w:szCs w:val="21"/>
                      </w:rPr>
                      <w:t>行政处罚决定书》，载明违法事实和依据、处罚依据和内容、申请行政复议或者提起行政诉讼的途径和期限等内容。</w:t>
                    </w:r>
                  </w:p>
                </w:txbxContent>
              </v:textbox>
            </v:shape>
            <v:shape id="矩形标注 1118" o:spid="_x0000_s2170" o:spt="61" type="#_x0000_t61" style="position:absolute;left:7730;top:4547;height:2579;width:794;rotation:5898240f;" fillcolor="#FFFFFF" filled="f" o:preferrelative="t" stroked="t" coordsize="21600,21600" adj="14771,27119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送达当事人告知其他利害关系人。</w:t>
                    </w:r>
                  </w:p>
                </w:txbxContent>
              </v:textbox>
            </v:shape>
            <v:shape id="矩形标注 1119" o:spid="_x0000_s2171" o:spt="61" type="#_x0000_t61" style="position:absolute;left:7178;top:6246;height:2579;width:2048;rotation:5898240f;" fillcolor="#FFFFFF" filled="f" o:preferrelative="t" stroked="t" coordsize="21600,21600" adj="8943,28157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1.监督当事人在处罚期限内履行行政处罚决定书；</w:t>
                    </w:r>
                  </w:p>
                  <w:p>
                    <w:pPr>
                      <w:spacing w:line="240" w:lineRule="exact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2.当事人在法定期限（3个月）内，未申请行政复议或者提起行政诉讼，又不履行的，可依法申请人民法院强制执行。</w:t>
                    </w:r>
                  </w:p>
                </w:txbxContent>
              </v:textbox>
            </v:shape>
            <v:rect id="矩形 1120" o:spid="_x0000_s2172" o:spt="1" style="position:absolute;left:2147;top:872;height:783;width:400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</w:rPr>
                      <w:t>书面告知</w:t>
                    </w:r>
                    <w:r>
                      <w:br w:type="textWrapping"/>
                    </w: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jc w:val="center"/>
                    </w:pPr>
                  </w:p>
                </w:txbxContent>
              </v:textbox>
            </v:rect>
            <v:shape id="流程图: 终止 1121" o:spid="_x0000_s2173" o:spt="116" type="#_x0000_t116" style="position:absolute;left:2514;top:8415;height:1113;width:3376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</w:rPr>
                      <w:t>办结（立卷归档）</w:t>
                    </w:r>
                    <w:r>
                      <w:br w:type="textWrapping"/>
                    </w: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  <w:p>
                    <w:pPr>
                      <w:jc w:val="center"/>
                      <w:rPr>
                        <w:rFonts w:hint="eastAsia"/>
                        <w:w w:val="90"/>
                      </w:rPr>
                    </w:pP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</w:txbxContent>
              </v:textbox>
            </v:shape>
            <v:shape id="肘形连接符 1122" o:spid="_x0000_s2174" o:spt="34" type="#_x0000_t34" style="position:absolute;left:2502;top:2751;flip:y;height:6221;width:381;rotation:11796480f;" fillcolor="#FFFFFF" filled="t" o:preferrelative="t" stroked="t" coordsize="21600,21600" adj="80447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rect id="矩形 1123" o:spid="_x0000_s2175" o:spt="1" style="position:absolute;left:6474;top:147;height:468;width:1440;" fillcolor="#FFFFFF" filled="f" o:preferrelative="t" stroked="f" coordsize="21600,21600">
              <v:path/>
              <v:fill on="f" color2="#FFFFFF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（续上页）</w:t>
                    </w:r>
                  </w:p>
                </w:txbxContent>
              </v:textbox>
            </v:rect>
            <w10:wrap type="topAndBottom"/>
          </v:group>
        </w:pict>
      </w:r>
    </w:p>
    <w:sectPr>
      <w:headerReference r:id="rId3" w:type="default"/>
      <w:footerReference r:id="rId4" w:type="default"/>
      <w:pgSz w:w="11906" w:h="16838"/>
      <w:pgMar w:top="1701" w:right="1417" w:bottom="1417" w:left="1417" w:header="851" w:footer="992" w:gutter="0"/>
      <w:pgNumType w:fmt="decimal" w:start="296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weight="1.25pt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t>305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7CA45"/>
    <w:multiLevelType w:val="singleLevel"/>
    <w:tmpl w:val="5677CA45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A321A6D"/>
    <w:rsid w:val="27B419D3"/>
    <w:rsid w:val="312D7EB8"/>
    <w:rsid w:val="335C7B4F"/>
    <w:rsid w:val="40333061"/>
    <w:rsid w:val="4FFF51A5"/>
    <w:rsid w:val="557925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2"/>
      <o:rules v:ext="edit">
        <o:r id="V:Rule1" type="connector" idref="#直接连接符 1037"/>
        <o:r id="V:Rule2" type="connector" idref="#直接连接符 1038"/>
        <o:r id="V:Rule3" type="connector" idref="#直接连接符 1039"/>
        <o:r id="V:Rule4" type="connector" idref="#直接连接符 1040"/>
        <o:r id="V:Rule5" type="connector" idref="#直接连接符 1041"/>
        <o:r id="V:Rule6" type="connector" idref="#直接连接符 1042"/>
        <o:r id="V:Rule7" type="connector" idref="#肘形连接符 1043"/>
        <o:r id="V:Rule8" type="connector" idref="#直接连接符 1046"/>
        <o:r id="V:Rule9" type="connector" idref="#直接连接符 1060"/>
        <o:r id="V:Rule10" type="connector" idref="#直接连接符 1061"/>
        <o:r id="V:Rule11" type="connector" idref="#直接连接符 1062"/>
        <o:r id="V:Rule12" type="connector" idref="#直接连接符 1063"/>
        <o:r id="V:Rule13" type="connector" idref="#直接连接符 1064"/>
        <o:r id="V:Rule14" type="connector" idref="#直接连接符 1087"/>
        <o:r id="V:Rule15" type="connector" idref="#直接连接符 1088"/>
        <o:r id="V:Rule16" type="connector" idref="#直接连接符 1089"/>
        <o:r id="V:Rule17" type="connector" idref="#直接连接符 1090"/>
        <o:r id="V:Rule18" type="connector" idref="#直接连接符 1091"/>
        <o:r id="V:Rule19" type="connector" idref="#直接连接符 1092"/>
        <o:r id="V:Rule20" type="connector" idref="#肘形连接符 1093"/>
        <o:r id="V:Rule21" type="connector" idref="#直接连接符 1096"/>
        <o:r id="V:Rule22" type="connector" idref="#直接连接符 1110"/>
        <o:r id="V:Rule23" type="connector" idref="#直接连接符 1111"/>
        <o:r id="V:Rule24" type="connector" idref="#直接连接符 1112"/>
        <o:r id="V:Rule25" type="connector" idref="#直接连接符 1113"/>
        <o:r id="V:Rule26" type="connector" idref="#直接连接符 1114"/>
        <o:r id="V:Rule27" type="connector" idref="#肘形连接符 112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  <customShpInfo spid="_x0000_s2079"/>
    <customShpInfo spid="_x0000_s2080"/>
    <customShpInfo spid="_x0000_s2081"/>
    <customShpInfo spid="_x0000_s2082"/>
    <customShpInfo spid="_x0000_s2083"/>
    <customShpInfo spid="_x0000_s2084"/>
    <customShpInfo spid="_x0000_s2085"/>
    <customShpInfo spid="_x0000_s2086"/>
    <customShpInfo spid="_x0000_s2087"/>
    <customShpInfo spid="_x0000_s2088"/>
    <customShpInfo spid="_x0000_s2089" textRotate="1"/>
    <customShpInfo spid="_x0000_s2090" textRotate="1"/>
    <customShpInfo spid="_x0000_s2091" textRotate="1"/>
    <customShpInfo spid="_x0000_s2092" textRotate="1"/>
    <customShpInfo spid="_x0000_s2093" textRotate="1"/>
    <customShpInfo spid="_x0000_s2094" textRotate="1"/>
    <customShpInfo spid="_x0000_s2095" textRotate="1"/>
    <customShpInfo spid="_x0000_s2096"/>
    <customShpInfo spid="_x0000_s2097"/>
    <customShpInfo spid="_x0000_s2098" textRotate="1"/>
    <customShpInfo spid="_x0000_s2099"/>
    <customShpInfo spid="_x0000_s2100"/>
    <customShpInfo spid="_x0000_s2101"/>
    <customShpInfo spid="_x0000_s2102"/>
    <customShpInfo spid="_x0000_s2103"/>
    <customShpInfo spid="_x0000_s2104"/>
    <customShpInfo spid="_x0000_s2105"/>
    <customShpInfo spid="_x0000_s2078"/>
    <customShpInfo spid="_x0000_s2107"/>
    <customShpInfo spid="_x0000_s2108"/>
    <customShpInfo spid="_x0000_s2109"/>
    <customShpInfo spid="_x0000_s2110"/>
    <customShpInfo spid="_x0000_s2111"/>
    <customShpInfo spid="_x0000_s2112" textRotate="1"/>
    <customShpInfo spid="_x0000_s2113" textRotate="1"/>
    <customShpInfo spid="_x0000_s2114" textRotate="1"/>
    <customShpInfo spid="_x0000_s2115" textRotate="1"/>
    <customShpInfo spid="_x0000_s2116" textRotate="1"/>
    <customShpInfo spid="_x0000_s2117"/>
    <customShpInfo spid="_x0000_s2118"/>
    <customShpInfo spid="_x0000_s2119"/>
    <customShpInfo spid="_x0000_s2120"/>
    <customShpInfo spid="_x0000_s2121"/>
    <customShpInfo spid="_x0000_s2122"/>
    <customShpInfo spid="_x0000_s2123"/>
    <customShpInfo spid="_x0000_s2124"/>
    <customShpInfo spid="_x0000_s2125"/>
    <customShpInfo spid="_x0000_s2126"/>
    <customShpInfo spid="_x0000_s2127"/>
    <customShpInfo spid="_x0000_s2106"/>
    <customShpInfo spid="_x0000_s2129"/>
    <customShpInfo spid="_x0000_s2130"/>
    <customShpInfo spid="_x0000_s2131"/>
    <customShpInfo spid="_x0000_s2132"/>
    <customShpInfo spid="_x0000_s2133"/>
    <customShpInfo spid="_x0000_s2134"/>
    <customShpInfo spid="_x0000_s2135"/>
    <customShpInfo spid="_x0000_s2136"/>
    <customShpInfo spid="_x0000_s2137"/>
    <customShpInfo spid="_x0000_s2138"/>
    <customShpInfo spid="_x0000_s2139" textRotate="1"/>
    <customShpInfo spid="_x0000_s2140" textRotate="1"/>
    <customShpInfo spid="_x0000_s2141" textRotate="1"/>
    <customShpInfo spid="_x0000_s2142" textRotate="1"/>
    <customShpInfo spid="_x0000_s2143" textRotate="1"/>
    <customShpInfo spid="_x0000_s2144" textRotate="1"/>
    <customShpInfo spid="_x0000_s2145" textRotate="1"/>
    <customShpInfo spid="_x0000_s2146"/>
    <customShpInfo spid="_x0000_s2147"/>
    <customShpInfo spid="_x0000_s2148" textRotate="1"/>
    <customShpInfo spid="_x0000_s2149"/>
    <customShpInfo spid="_x0000_s2150"/>
    <customShpInfo spid="_x0000_s2151"/>
    <customShpInfo spid="_x0000_s2152"/>
    <customShpInfo spid="_x0000_s2153"/>
    <customShpInfo spid="_x0000_s2154"/>
    <customShpInfo spid="_x0000_s2155"/>
    <customShpInfo spid="_x0000_s2128"/>
    <customShpInfo spid="_x0000_s2157"/>
    <customShpInfo spid="_x0000_s2158"/>
    <customShpInfo spid="_x0000_s2159"/>
    <customShpInfo spid="_x0000_s2160"/>
    <customShpInfo spid="_x0000_s2161"/>
    <customShpInfo spid="_x0000_s2162" textRotate="1"/>
    <customShpInfo spid="_x0000_s2163" textRotate="1"/>
    <customShpInfo spid="_x0000_s2164" textRotate="1"/>
    <customShpInfo spid="_x0000_s2165" textRotate="1"/>
    <customShpInfo spid="_x0000_s2166" textRotate="1"/>
    <customShpInfo spid="_x0000_s2167"/>
    <customShpInfo spid="_x0000_s2168"/>
    <customShpInfo spid="_x0000_s2169"/>
    <customShpInfo spid="_x0000_s2170"/>
    <customShpInfo spid="_x0000_s2171"/>
    <customShpInfo spid="_x0000_s2172"/>
    <customShpInfo spid="_x0000_s2173"/>
    <customShpInfo spid="_x0000_s2174" textRotate="1"/>
    <customShpInfo spid="_x0000_s2175"/>
    <customShpInfo spid="_x0000_s21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2015-12-13T08:56:00Z</dcterms:created>
  <dc:creator>Administrator</dc:creator>
  <cp:lastModifiedBy>fqqbb</cp:lastModifiedBy>
  <cp:lastPrinted>2015-12-23T00:59:00Z</cp:lastPrinted>
  <dcterms:modified xsi:type="dcterms:W3CDTF">2019-07-09T00:51:00Z</dcterms:modified>
  <dc:title>行政处罚流程图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